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D2DC" w14:textId="5C6354D7" w:rsidR="00236062" w:rsidRPr="007F7BAC" w:rsidRDefault="00236062" w:rsidP="00236062">
      <w:pPr>
        <w:rPr>
          <w:rFonts w:asciiTheme="majorHAnsi" w:hAnsiTheme="majorHAnsi" w:cstheme="majorHAnsi"/>
          <w:sz w:val="22"/>
          <w:szCs w:val="22"/>
        </w:rPr>
      </w:pPr>
      <w:r w:rsidRPr="007F7BAC">
        <w:rPr>
          <w:rFonts w:asciiTheme="majorHAnsi" w:hAnsiTheme="majorHAnsi" w:cstheme="majorHAnsi"/>
          <w:sz w:val="22"/>
          <w:szCs w:val="22"/>
        </w:rPr>
        <w:t>AUSSTELLUNG</w:t>
      </w:r>
    </w:p>
    <w:p w14:paraId="48342B6F" w14:textId="77777777" w:rsidR="00811170" w:rsidRPr="007F7BAC" w:rsidRDefault="00811170" w:rsidP="00811170">
      <w:pPr>
        <w:rPr>
          <w:rFonts w:asciiTheme="majorHAnsi" w:hAnsiTheme="majorHAnsi" w:cstheme="majorHAnsi"/>
          <w:b/>
          <w:bCs/>
          <w:sz w:val="36"/>
          <w:szCs w:val="36"/>
          <w:lang w:val="de-DE"/>
        </w:rPr>
      </w:pPr>
      <w:r w:rsidRPr="007F7BAC">
        <w:rPr>
          <w:rFonts w:asciiTheme="majorHAnsi" w:hAnsiTheme="majorHAnsi" w:cstheme="majorHAnsi"/>
          <w:b/>
          <w:bCs/>
          <w:sz w:val="36"/>
          <w:szCs w:val="36"/>
          <w:lang w:val="de-DE"/>
        </w:rPr>
        <w:t>Hermann Czech – Ungefähre Hauptrichtung</w:t>
      </w:r>
    </w:p>
    <w:p w14:paraId="78C9AA2A" w14:textId="77777777" w:rsidR="005F4E77" w:rsidRPr="007F7BAC" w:rsidRDefault="005F4E77" w:rsidP="00D03CA2">
      <w:pPr>
        <w:spacing w:line="276" w:lineRule="auto"/>
        <w:rPr>
          <w:rFonts w:asciiTheme="majorHAnsi" w:hAnsiTheme="majorHAnsi" w:cstheme="majorHAnsi"/>
          <w:b/>
          <w:bCs/>
          <w:sz w:val="32"/>
          <w:szCs w:val="32"/>
          <w:lang w:val="de-DE"/>
        </w:rPr>
      </w:pPr>
    </w:p>
    <w:p w14:paraId="62EEBEC4" w14:textId="0F2AF040" w:rsidR="00D03CA2" w:rsidRPr="007F7BAC" w:rsidRDefault="00D03CA2" w:rsidP="00D03CA2">
      <w:pPr>
        <w:spacing w:line="276" w:lineRule="auto"/>
        <w:rPr>
          <w:rFonts w:asciiTheme="majorHAnsi" w:hAnsiTheme="majorHAnsi" w:cstheme="majorHAnsi"/>
        </w:rPr>
      </w:pPr>
      <w:r w:rsidRPr="007F7BAC">
        <w:rPr>
          <w:rFonts w:asciiTheme="majorHAnsi" w:hAnsiTheme="majorHAnsi" w:cstheme="majorHAnsi"/>
          <w:b/>
          <w:bCs/>
        </w:rPr>
        <w:t xml:space="preserve">Eröffnung: </w:t>
      </w:r>
      <w:r w:rsidR="00811170" w:rsidRPr="007F7BAC">
        <w:rPr>
          <w:rFonts w:asciiTheme="majorHAnsi" w:hAnsiTheme="majorHAnsi" w:cstheme="majorHAnsi"/>
        </w:rPr>
        <w:t>17</w:t>
      </w:r>
      <w:r w:rsidRPr="007F7BAC">
        <w:rPr>
          <w:rFonts w:asciiTheme="majorHAnsi" w:hAnsiTheme="majorHAnsi" w:cstheme="majorHAnsi"/>
        </w:rPr>
        <w:t xml:space="preserve">. </w:t>
      </w:r>
      <w:r w:rsidR="00811170" w:rsidRPr="007F7BAC">
        <w:rPr>
          <w:rFonts w:asciiTheme="majorHAnsi" w:hAnsiTheme="majorHAnsi" w:cstheme="majorHAnsi"/>
        </w:rPr>
        <w:t>September</w:t>
      </w:r>
      <w:r w:rsidRPr="007F7BAC">
        <w:rPr>
          <w:rFonts w:asciiTheme="majorHAnsi" w:hAnsiTheme="majorHAnsi" w:cstheme="majorHAnsi"/>
        </w:rPr>
        <w:t xml:space="preserve"> 2025, 19 Uhr im HDA, </w:t>
      </w:r>
      <w:proofErr w:type="spellStart"/>
      <w:r w:rsidRPr="007F7BAC">
        <w:rPr>
          <w:rFonts w:asciiTheme="majorHAnsi" w:hAnsiTheme="majorHAnsi" w:cstheme="majorHAnsi"/>
        </w:rPr>
        <w:t>Mariahilferstraße</w:t>
      </w:r>
      <w:proofErr w:type="spellEnd"/>
      <w:r w:rsidRPr="007F7BAC">
        <w:rPr>
          <w:rFonts w:asciiTheme="majorHAnsi" w:hAnsiTheme="majorHAnsi" w:cstheme="majorHAnsi"/>
        </w:rPr>
        <w:t xml:space="preserve"> 2, 8020 Graz</w:t>
      </w:r>
      <w:r w:rsidRPr="007F7BAC" w:rsidDel="00B93612">
        <w:rPr>
          <w:rFonts w:asciiTheme="majorHAnsi" w:hAnsiTheme="majorHAnsi" w:cstheme="majorHAnsi"/>
        </w:rPr>
        <w:t xml:space="preserve"> </w:t>
      </w:r>
      <w:r w:rsidRPr="007F7BAC">
        <w:rPr>
          <w:rFonts w:asciiTheme="majorHAnsi" w:hAnsiTheme="majorHAnsi" w:cstheme="majorHAnsi"/>
        </w:rPr>
        <w:br/>
      </w:r>
      <w:r w:rsidRPr="007F7BAC">
        <w:rPr>
          <w:rFonts w:asciiTheme="majorHAnsi" w:hAnsiTheme="majorHAnsi" w:cstheme="majorHAnsi"/>
          <w:b/>
          <w:bCs/>
        </w:rPr>
        <w:t xml:space="preserve">Ausstellung: </w:t>
      </w:r>
      <w:r w:rsidR="00811170" w:rsidRPr="007F7BAC">
        <w:rPr>
          <w:rFonts w:asciiTheme="majorHAnsi" w:hAnsiTheme="majorHAnsi" w:cstheme="majorHAnsi"/>
        </w:rPr>
        <w:t xml:space="preserve">18. September </w:t>
      </w:r>
      <w:r w:rsidRPr="007F7BAC">
        <w:rPr>
          <w:rFonts w:asciiTheme="majorHAnsi" w:hAnsiTheme="majorHAnsi" w:cstheme="majorHAnsi"/>
        </w:rPr>
        <w:t xml:space="preserve">– </w:t>
      </w:r>
      <w:r w:rsidR="00811170" w:rsidRPr="007F7BAC">
        <w:rPr>
          <w:rFonts w:asciiTheme="majorHAnsi" w:hAnsiTheme="majorHAnsi" w:cstheme="majorHAnsi"/>
        </w:rPr>
        <w:t xml:space="preserve">12. Dezember </w:t>
      </w:r>
      <w:r w:rsidRPr="007F7BAC">
        <w:rPr>
          <w:rFonts w:asciiTheme="majorHAnsi" w:hAnsiTheme="majorHAnsi" w:cstheme="majorHAnsi"/>
        </w:rPr>
        <w:t>2025, Di–So 11–17 Uhr</w:t>
      </w:r>
      <w:r w:rsidRPr="007F7BAC">
        <w:rPr>
          <w:rFonts w:asciiTheme="majorHAnsi" w:hAnsiTheme="majorHAnsi" w:cstheme="majorHAnsi"/>
        </w:rPr>
        <w:br/>
      </w:r>
      <w:r w:rsidRPr="007F7BAC">
        <w:rPr>
          <w:rFonts w:asciiTheme="majorHAnsi" w:hAnsiTheme="majorHAnsi" w:cstheme="majorHAnsi"/>
          <w:b/>
          <w:bCs/>
        </w:rPr>
        <w:t xml:space="preserve">Führungen durch die Ausstellung: </w:t>
      </w:r>
      <w:r w:rsidRPr="007F7BAC">
        <w:rPr>
          <w:rFonts w:asciiTheme="majorHAnsi" w:hAnsiTheme="majorHAnsi" w:cstheme="majorHAnsi"/>
        </w:rPr>
        <w:t>Jeweils</w:t>
      </w:r>
      <w:r w:rsidRPr="007F7BAC">
        <w:rPr>
          <w:rFonts w:asciiTheme="majorHAnsi" w:hAnsiTheme="majorHAnsi" w:cstheme="majorHAnsi"/>
          <w:b/>
          <w:bCs/>
        </w:rPr>
        <w:t xml:space="preserve"> </w:t>
      </w:r>
      <w:r w:rsidRPr="007F7BAC">
        <w:rPr>
          <w:rFonts w:asciiTheme="majorHAnsi" w:hAnsiTheme="majorHAnsi" w:cstheme="majorHAnsi"/>
        </w:rPr>
        <w:t>Samstag 15 Uhr, Sonntag 11 Uhr und auf Anfrage</w:t>
      </w:r>
    </w:p>
    <w:p w14:paraId="61AFD0D3" w14:textId="77777777" w:rsidR="00236062" w:rsidRPr="007F7BAC" w:rsidRDefault="00236062" w:rsidP="00D03CA2">
      <w:pPr>
        <w:spacing w:line="276" w:lineRule="auto"/>
        <w:rPr>
          <w:rFonts w:asciiTheme="majorHAnsi" w:hAnsiTheme="majorHAnsi" w:cstheme="majorHAnsi"/>
        </w:rPr>
      </w:pPr>
    </w:p>
    <w:p w14:paraId="73356FC6" w14:textId="61BB56D5" w:rsidR="00F935D4" w:rsidRPr="007F7BAC" w:rsidRDefault="004C6D53" w:rsidP="00242A6E">
      <w:pPr>
        <w:spacing w:line="276" w:lineRule="auto"/>
        <w:rPr>
          <w:rFonts w:asciiTheme="majorHAnsi" w:eastAsia="Arial" w:hAnsiTheme="majorHAnsi" w:cstheme="majorHAnsi"/>
          <w:b/>
        </w:rPr>
      </w:pPr>
      <w:r>
        <w:rPr>
          <w:noProof/>
        </w:rPr>
        <w:drawing>
          <wp:inline distT="0" distB="0" distL="0" distR="0" wp14:anchorId="46EC6A13" wp14:editId="76662C15">
            <wp:extent cx="5702767" cy="4211955"/>
            <wp:effectExtent l="0" t="0" r="0" b="0"/>
            <wp:docPr id="68812727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26097" name="Grafik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735708" cy="4236284"/>
                    </a:xfrm>
                    <a:prstGeom prst="rect">
                      <a:avLst/>
                    </a:prstGeom>
                    <a:noFill/>
                    <a:ln>
                      <a:noFill/>
                    </a:ln>
                  </pic:spPr>
                </pic:pic>
              </a:graphicData>
            </a:graphic>
          </wp:inline>
        </w:drawing>
      </w:r>
    </w:p>
    <w:p w14:paraId="44557413" w14:textId="42DFAF2B" w:rsidR="00236062" w:rsidRPr="004C6D53" w:rsidRDefault="004C6D53" w:rsidP="00242A6E">
      <w:pPr>
        <w:spacing w:line="276" w:lineRule="auto"/>
        <w:rPr>
          <w:rFonts w:asciiTheme="majorHAnsi" w:hAnsiTheme="majorHAnsi" w:cstheme="majorHAnsi"/>
          <w:lang w:val="en-US"/>
        </w:rPr>
      </w:pPr>
      <w:bookmarkStart w:id="0" w:name="_Hlk205462295"/>
      <w:r w:rsidRPr="004C6D53">
        <w:rPr>
          <w:rFonts w:asciiTheme="majorHAnsi" w:hAnsiTheme="majorHAnsi" w:cstheme="majorHAnsi"/>
          <w:lang w:val="en-US"/>
        </w:rPr>
        <w:t xml:space="preserve">Hermann Czech, Haus S, </w:t>
      </w:r>
      <w:proofErr w:type="spellStart"/>
      <w:r w:rsidRPr="004C6D53">
        <w:rPr>
          <w:rFonts w:asciiTheme="majorHAnsi" w:hAnsiTheme="majorHAnsi" w:cstheme="majorHAnsi"/>
          <w:lang w:val="en-US"/>
        </w:rPr>
        <w:t>Bibl</w:t>
      </w:r>
      <w:r>
        <w:rPr>
          <w:rFonts w:asciiTheme="majorHAnsi" w:hAnsiTheme="majorHAnsi" w:cstheme="majorHAnsi"/>
          <w:lang w:val="en-US"/>
        </w:rPr>
        <w:t>iotheksturm</w:t>
      </w:r>
      <w:proofErr w:type="spellEnd"/>
      <w:r>
        <w:rPr>
          <w:rFonts w:asciiTheme="majorHAnsi" w:hAnsiTheme="majorHAnsi" w:cstheme="majorHAnsi"/>
          <w:lang w:val="en-US"/>
        </w:rPr>
        <w:t>. Foto: Gabriele Kaiser</w:t>
      </w:r>
    </w:p>
    <w:bookmarkEnd w:id="0"/>
    <w:p w14:paraId="2E8C9E97" w14:textId="77777777" w:rsidR="00811170" w:rsidRPr="004C6D53" w:rsidRDefault="00811170" w:rsidP="00242A6E">
      <w:pPr>
        <w:spacing w:line="276" w:lineRule="auto"/>
        <w:rPr>
          <w:rFonts w:asciiTheme="majorHAnsi" w:eastAsia="Arial" w:hAnsiTheme="majorHAnsi" w:cstheme="majorHAnsi"/>
          <w:b/>
          <w:lang w:val="en-US"/>
        </w:rPr>
      </w:pPr>
    </w:p>
    <w:p w14:paraId="69726BFF" w14:textId="77777777" w:rsidR="00811170" w:rsidRPr="007F7BAC" w:rsidRDefault="00811170" w:rsidP="00811170">
      <w:pPr>
        <w:rPr>
          <w:rFonts w:asciiTheme="majorHAnsi" w:eastAsia="Times New Roman" w:hAnsiTheme="majorHAnsi" w:cstheme="majorHAnsi"/>
          <w:b/>
          <w:bCs/>
        </w:rPr>
      </w:pPr>
      <w:r w:rsidRPr="007F7BAC">
        <w:rPr>
          <w:rFonts w:asciiTheme="majorHAnsi" w:hAnsiTheme="majorHAnsi" w:cstheme="majorHAnsi"/>
          <w:b/>
          <w:bCs/>
        </w:rPr>
        <w:t xml:space="preserve">Hermann Czech zählt zu den </w:t>
      </w:r>
      <w:r w:rsidRPr="007F7BAC">
        <w:rPr>
          <w:rFonts w:asciiTheme="majorHAnsi" w:eastAsia="Times New Roman" w:hAnsiTheme="majorHAnsi" w:cstheme="majorHAnsi"/>
          <w:b/>
          <w:bCs/>
        </w:rPr>
        <w:t xml:space="preserve">renommiertesten </w:t>
      </w:r>
      <w:proofErr w:type="gramStart"/>
      <w:r w:rsidRPr="007F7BAC">
        <w:rPr>
          <w:rFonts w:asciiTheme="majorHAnsi" w:hAnsiTheme="majorHAnsi" w:cstheme="majorHAnsi"/>
          <w:b/>
          <w:bCs/>
        </w:rPr>
        <w:t>Architekt:innen</w:t>
      </w:r>
      <w:proofErr w:type="gramEnd"/>
      <w:r w:rsidRPr="007F7BAC">
        <w:rPr>
          <w:rFonts w:asciiTheme="majorHAnsi" w:hAnsiTheme="majorHAnsi" w:cstheme="majorHAnsi"/>
          <w:b/>
          <w:bCs/>
        </w:rPr>
        <w:t xml:space="preserve"> Österreichs. Sein vielseitiges Werk verbindet Theorie und Praxis und reicht von Stadtplanung über Wohn-, Schul- und Hotelbauten bis zu kleinmaßstäblichen Interventionen und Ausstellungsgestaltungen. Czechs Entwurfsansatz beruht auf methodisch erarbeiteten Planungsentscheidungen, die sich zugleich dem Unerwarteten und Alltäglichen öffnen. Die Ausstellung zeigt eine Auswahl seiner Projekte von den 1960ern bis heute, vermittelt seine theoretischen Arbeiten und widmet sich auch Czechs kritischer Auseinandersetzung mit der Architektur-Avantgarde der 1960er Jahre, die unter anderem im Rahmen der </w:t>
      </w:r>
      <w:proofErr w:type="spellStart"/>
      <w:r w:rsidRPr="007F7BAC">
        <w:rPr>
          <w:rFonts w:asciiTheme="majorHAnsi" w:hAnsiTheme="majorHAnsi" w:cstheme="majorHAnsi"/>
          <w:b/>
          <w:bCs/>
        </w:rPr>
        <w:t>trigon</w:t>
      </w:r>
      <w:proofErr w:type="spellEnd"/>
      <w:r w:rsidRPr="007F7BAC">
        <w:rPr>
          <w:rFonts w:asciiTheme="majorHAnsi" w:hAnsiTheme="majorHAnsi" w:cstheme="majorHAnsi"/>
          <w:b/>
          <w:bCs/>
        </w:rPr>
        <w:t xml:space="preserve">-Ausstellungen in Graz präsent war. </w:t>
      </w:r>
    </w:p>
    <w:p w14:paraId="0CF3D30F" w14:textId="77777777" w:rsidR="00636A10" w:rsidRPr="007F7BAC" w:rsidRDefault="00636A10" w:rsidP="007C0053">
      <w:pPr>
        <w:spacing w:line="276" w:lineRule="auto"/>
        <w:rPr>
          <w:rFonts w:asciiTheme="majorHAnsi" w:eastAsia="Arial" w:hAnsiTheme="majorHAnsi" w:cstheme="majorHAnsi"/>
          <w:b/>
        </w:rPr>
      </w:pPr>
    </w:p>
    <w:p w14:paraId="78BF7ED9" w14:textId="77777777" w:rsidR="00957D74" w:rsidRPr="007F7BAC" w:rsidRDefault="00811170" w:rsidP="00811170">
      <w:pPr>
        <w:rPr>
          <w:rFonts w:asciiTheme="majorHAnsi" w:eastAsia="Times New Roman" w:hAnsiTheme="majorHAnsi" w:cstheme="majorHAnsi"/>
        </w:rPr>
      </w:pPr>
      <w:r w:rsidRPr="007F7BAC">
        <w:rPr>
          <w:rFonts w:asciiTheme="majorHAnsi" w:eastAsia="Times New Roman" w:hAnsiTheme="majorHAnsi" w:cstheme="majorHAnsi"/>
        </w:rPr>
        <w:t xml:space="preserve">Hermann Czech zählt zu den renommiertesten </w:t>
      </w:r>
      <w:proofErr w:type="gramStart"/>
      <w:r w:rsidRPr="007F7BAC">
        <w:rPr>
          <w:rFonts w:asciiTheme="majorHAnsi" w:eastAsia="Times New Roman" w:hAnsiTheme="majorHAnsi" w:cstheme="majorHAnsi"/>
        </w:rPr>
        <w:t>Architekt:innen</w:t>
      </w:r>
      <w:proofErr w:type="gramEnd"/>
      <w:r w:rsidRPr="007F7BAC">
        <w:rPr>
          <w:rFonts w:asciiTheme="majorHAnsi" w:eastAsia="Times New Roman" w:hAnsiTheme="majorHAnsi" w:cstheme="majorHAnsi"/>
        </w:rPr>
        <w:t xml:space="preserve"> Österreichs und ist eine profunde Stimme im aktuellen Diskurs. Sein architektonisches Werk umfasst Stadtplanung, Wohn-, Schul- und Hotelbauten ebenso wie Interventionen in kleinem Maßstab und Ausstellungsgestaltungen. Architekturtheorie versteht Czech als „Denken zum Entwurf“: Seine kritischen Texte zu den Protagonisten der Wiener Moderne, zu architektonischen Themen wie </w:t>
      </w:r>
      <w:r w:rsidRPr="007F7BAC">
        <w:rPr>
          <w:rFonts w:asciiTheme="majorHAnsi" w:eastAsia="Times New Roman" w:hAnsiTheme="majorHAnsi" w:cstheme="majorHAnsi"/>
        </w:rPr>
        <w:lastRenderedPageBreak/>
        <w:t xml:space="preserve">dem „Umbau“ oder zu den Methoden der Architekturproduktion bezeugen ein enges Verhältnis von Theorie und Praxis. Czechs Entwurfsdenken folgt der Überzeugung, dass </w:t>
      </w:r>
    </w:p>
    <w:p w14:paraId="6BDDD3A3" w14:textId="77777777" w:rsidR="00957D74" w:rsidRPr="007F7BAC" w:rsidRDefault="00957D74" w:rsidP="00811170">
      <w:pPr>
        <w:rPr>
          <w:rFonts w:asciiTheme="majorHAnsi" w:eastAsia="Times New Roman" w:hAnsiTheme="majorHAnsi" w:cstheme="majorHAnsi"/>
        </w:rPr>
      </w:pPr>
    </w:p>
    <w:p w14:paraId="19D5A623" w14:textId="6572456A" w:rsidR="00811170" w:rsidRPr="007F7BAC" w:rsidRDefault="00811170" w:rsidP="00811170">
      <w:pPr>
        <w:rPr>
          <w:rFonts w:asciiTheme="majorHAnsi" w:hAnsiTheme="majorHAnsi" w:cstheme="majorHAnsi"/>
          <w:lang w:val="de-DE"/>
        </w:rPr>
      </w:pPr>
      <w:r w:rsidRPr="007F7BAC">
        <w:rPr>
          <w:rFonts w:asciiTheme="majorHAnsi" w:eastAsia="Times New Roman" w:hAnsiTheme="majorHAnsi" w:cstheme="majorHAnsi"/>
        </w:rPr>
        <w:t xml:space="preserve">Planungsentscheidungen erst tragfähig sind, wenn sie nicht auf „Einfällen“ beruhen, sondern methodisch erarbeitet werden, sich zugleich aber auch dem Unerwarteten und Alltäglichen öffnen. Dieser „Mehrschichtigkeit“ des Entwerfens und Herstellens von Architektur widmet sich die Ausstellung „Hermann Czech – Ungefähre Hauptrichtung“ in einer abwechslungsreichen Projektauswahl. Anhand von Entwürfen und Realisierungen aus den 1960er-Jahren bis in die Gegenwart werden Methoden („wie etwas entsteht“) und räumliche Wirkungen („wie etwas ausschaut“) dargestellt. In der pointierten Gegenüberstellung der Werkbeispiele werden Reichhaltigkeit auch im Unscheinbaren sichtbar, zudem werden Aspekte der Partizipation beleuchtet, die bei Czech mit einer gedanklich fundierten Position des Manierismus verknüpft ist. Czechs Architektur will nicht verführen, sondern durch profunde Planungsentscheidungen und in der Raumerfahrung selbst überzeugen. </w:t>
      </w:r>
    </w:p>
    <w:p w14:paraId="345358EB" w14:textId="77777777" w:rsidR="00811170" w:rsidRPr="007F7BAC" w:rsidRDefault="00811170" w:rsidP="00811170">
      <w:pPr>
        <w:rPr>
          <w:rFonts w:asciiTheme="majorHAnsi" w:eastAsia="Times New Roman" w:hAnsiTheme="majorHAnsi" w:cstheme="majorHAnsi"/>
        </w:rPr>
      </w:pPr>
      <w:r w:rsidRPr="007F7BAC">
        <w:rPr>
          <w:rFonts w:asciiTheme="majorHAnsi" w:eastAsia="Times New Roman" w:hAnsiTheme="majorHAnsi" w:cstheme="majorHAnsi"/>
        </w:rPr>
        <w:t xml:space="preserve">Die Schau in Graz beschäftigt sich auch mit Czechs kritischer Haltung gegenüber der Architektur Avantgarde der späten 60er Jahre in Österreich, die später von Peter Cook unter dem Namen „The Austrian </w:t>
      </w:r>
      <w:proofErr w:type="spellStart"/>
      <w:r w:rsidRPr="007F7BAC">
        <w:rPr>
          <w:rFonts w:asciiTheme="majorHAnsi" w:eastAsia="Times New Roman" w:hAnsiTheme="majorHAnsi" w:cstheme="majorHAnsi"/>
        </w:rPr>
        <w:t>Phenomenon</w:t>
      </w:r>
      <w:proofErr w:type="spellEnd"/>
      <w:r w:rsidRPr="007F7BAC">
        <w:rPr>
          <w:rFonts w:asciiTheme="majorHAnsi" w:eastAsia="Times New Roman" w:hAnsiTheme="majorHAnsi" w:cstheme="majorHAnsi"/>
        </w:rPr>
        <w:t xml:space="preserve">“ international bekannt wurde. Ein wichtiger Kristallisationspunkt für diese Szene waren die Trigon Architekturausstellungen 1967 und 1969 in Graz, Hermann Czech hat 1969 ebenfalls ein Projekt, „Räumlicher Städtebau“ bei Trigon eingereicht, dieses wurde damals aber nicht angenommen. Ungefähr zeitgleich 1971 brachte Hermann Czech mit dem Text „Nur keine Panik“ seine Kritik an den damaligen Architekturtendenzen auf den Punkt. In der Ausstellung in Graz werden auch bisher unveröffentlichte Projekte, wie zum Beispiel sein Beitrag im Wettbewerb zum Trigon Museum, gezeigt. </w:t>
      </w:r>
    </w:p>
    <w:p w14:paraId="7C86FECB" w14:textId="77777777" w:rsidR="00811170" w:rsidRPr="007F7BAC" w:rsidRDefault="00811170" w:rsidP="00811170">
      <w:pPr>
        <w:rPr>
          <w:rFonts w:asciiTheme="majorHAnsi" w:eastAsia="Times New Roman" w:hAnsiTheme="majorHAnsi" w:cstheme="majorHAnsi"/>
        </w:rPr>
      </w:pPr>
    </w:p>
    <w:p w14:paraId="61E9A043" w14:textId="77777777" w:rsidR="00811170" w:rsidRPr="007F7BAC" w:rsidRDefault="00811170" w:rsidP="00811170">
      <w:pPr>
        <w:rPr>
          <w:rFonts w:asciiTheme="majorHAnsi" w:eastAsia="Times New Roman" w:hAnsiTheme="majorHAnsi" w:cstheme="majorHAnsi"/>
        </w:rPr>
      </w:pPr>
      <w:r w:rsidRPr="007F7BAC">
        <w:rPr>
          <w:rFonts w:asciiTheme="majorHAnsi" w:eastAsia="Times New Roman" w:hAnsiTheme="majorHAnsi" w:cstheme="majorHAnsi"/>
          <w:b/>
          <w:bCs/>
        </w:rPr>
        <w:t xml:space="preserve">Hermann Czech </w:t>
      </w:r>
      <w:r w:rsidRPr="007F7BAC">
        <w:rPr>
          <w:rFonts w:asciiTheme="majorHAnsi" w:eastAsia="Times New Roman" w:hAnsiTheme="majorHAnsi" w:cstheme="majorHAnsi"/>
        </w:rPr>
        <w:t xml:space="preserve">(*1936 in Wien), studierte Architektur an der TH Wien und an der Akademie der bildenden Künste in Wien bei Ernst A. Plischke. 1958 und 1959 nahm er an den Seminaren von Konrad Wachsmann an der Salzburger Sommerakademie teil. Erste architektonische Arbeiten ab 1960, von 1963 bis 1967 schrieb er architekturkritische Texte für </w:t>
      </w:r>
      <w:r w:rsidRPr="007F7BAC">
        <w:rPr>
          <w:rFonts w:asciiTheme="majorHAnsi" w:eastAsia="Times New Roman" w:hAnsiTheme="majorHAnsi" w:cstheme="majorHAnsi"/>
          <w:i/>
          <w:iCs/>
        </w:rPr>
        <w:t>Die Furche</w:t>
      </w:r>
      <w:r w:rsidRPr="007F7BAC">
        <w:rPr>
          <w:rFonts w:asciiTheme="majorHAnsi" w:eastAsia="Times New Roman" w:hAnsiTheme="majorHAnsi" w:cstheme="majorHAnsi"/>
        </w:rPr>
        <w:t xml:space="preserve">. Ab den 1970er-Jahren Projekte und Realisierungen in verschiedenen Planungsmaßstäben. Veröffentlichung der frühen Schriften 1978 unter dem Titel </w:t>
      </w:r>
      <w:r w:rsidRPr="007F7BAC">
        <w:rPr>
          <w:rFonts w:asciiTheme="majorHAnsi" w:eastAsia="Times New Roman" w:hAnsiTheme="majorHAnsi" w:cstheme="majorHAnsi"/>
          <w:i/>
          <w:iCs/>
        </w:rPr>
        <w:t>Zur Abwechslung</w:t>
      </w:r>
      <w:r w:rsidRPr="007F7BAC">
        <w:rPr>
          <w:rFonts w:asciiTheme="majorHAnsi" w:eastAsia="Times New Roman" w:hAnsiTheme="majorHAnsi" w:cstheme="majorHAnsi"/>
        </w:rPr>
        <w:t xml:space="preserve"> (erweiterte Neuauflage 1996), 2021 folgte </w:t>
      </w:r>
      <w:r w:rsidRPr="007F7BAC">
        <w:rPr>
          <w:rFonts w:asciiTheme="majorHAnsi" w:eastAsia="Times New Roman" w:hAnsiTheme="majorHAnsi" w:cstheme="majorHAnsi"/>
          <w:i/>
          <w:iCs/>
        </w:rPr>
        <w:t>Ungefähre Hauptrichtung. Schriften und Gespräche zur Architektur</w:t>
      </w:r>
      <w:r w:rsidRPr="007F7BAC">
        <w:rPr>
          <w:rFonts w:asciiTheme="majorHAnsi" w:eastAsia="Times New Roman" w:hAnsiTheme="majorHAnsi" w:cstheme="majorHAnsi"/>
        </w:rPr>
        <w:t xml:space="preserve"> (beides Löcker Verlag). Hermann Czech war Gastprofessor an internationalen und nationalen Hochschulen, z.B. an der Harvard University in Cambridge/USA, der ETH Zürich, an der TU Wien und der Akademie der bildenden Künste in Wien. 1980, 1991, 2000 und 2012 nahm er an der Architekturbiennale in Venedig teil, zuletzt 2023 gemeinsam mit dem Kollektiv AKT. Für sein architektonisches Werk erhielt er zahlreiche Preise und Auszeichnungen, zuletzt 2024 den Großen Österreichischen Staatspreis. Hermann Czech lebt und arbeitet in Wien.</w:t>
      </w:r>
    </w:p>
    <w:p w14:paraId="7639F493" w14:textId="77777777" w:rsidR="002D7A0D" w:rsidRPr="007F7BAC" w:rsidRDefault="002D7A0D" w:rsidP="00811170">
      <w:pPr>
        <w:rPr>
          <w:rFonts w:asciiTheme="majorHAnsi" w:eastAsia="Times New Roman" w:hAnsiTheme="majorHAnsi" w:cstheme="majorHAnsi"/>
        </w:rPr>
      </w:pPr>
    </w:p>
    <w:p w14:paraId="5AB6278B" w14:textId="77777777" w:rsidR="00811170" w:rsidRPr="007F7BAC" w:rsidRDefault="00811170" w:rsidP="00811170">
      <w:pPr>
        <w:rPr>
          <w:rFonts w:asciiTheme="majorHAnsi" w:eastAsia="Times New Roman" w:hAnsiTheme="majorHAnsi" w:cstheme="majorHAnsi"/>
        </w:rPr>
      </w:pPr>
    </w:p>
    <w:p w14:paraId="1917ED58" w14:textId="77777777" w:rsidR="00811170" w:rsidRDefault="00811170" w:rsidP="00811170">
      <w:pPr>
        <w:rPr>
          <w:rFonts w:asciiTheme="majorHAnsi" w:eastAsia="Times New Roman" w:hAnsiTheme="majorHAnsi" w:cstheme="majorHAnsi"/>
          <w:b/>
          <w:bCs/>
        </w:rPr>
      </w:pPr>
      <w:r w:rsidRPr="007F7BAC">
        <w:rPr>
          <w:rFonts w:asciiTheme="majorHAnsi" w:eastAsia="Times New Roman" w:hAnsiTheme="majorHAnsi" w:cstheme="majorHAnsi"/>
          <w:b/>
          <w:bCs/>
        </w:rPr>
        <w:t xml:space="preserve">Eine Ausstellung des fjk3–Raum für zeitgenössische Kunst in Kooperation mit dem Architekturzentrum Wien. </w:t>
      </w:r>
      <w:r w:rsidRPr="007F7BAC">
        <w:rPr>
          <w:rFonts w:asciiTheme="majorHAnsi" w:eastAsia="Times New Roman" w:hAnsiTheme="majorHAnsi" w:cstheme="majorHAnsi"/>
        </w:rPr>
        <w:t xml:space="preserve">Kuratorinnen der Ausstellung „Hermann Czech – Ungefähre Ausstellung“ in Wien: Claudia </w:t>
      </w:r>
      <w:proofErr w:type="spellStart"/>
      <w:r w:rsidRPr="007F7BAC">
        <w:rPr>
          <w:rFonts w:asciiTheme="majorHAnsi" w:eastAsia="Times New Roman" w:hAnsiTheme="majorHAnsi" w:cstheme="majorHAnsi"/>
        </w:rPr>
        <w:t>Cavallar</w:t>
      </w:r>
      <w:proofErr w:type="spellEnd"/>
      <w:r w:rsidRPr="007F7BAC">
        <w:rPr>
          <w:rFonts w:asciiTheme="majorHAnsi" w:eastAsia="Times New Roman" w:hAnsiTheme="majorHAnsi" w:cstheme="majorHAnsi"/>
        </w:rPr>
        <w:t xml:space="preserve">, Gabriele Kaiser, Eva </w:t>
      </w:r>
      <w:proofErr w:type="spellStart"/>
      <w:r w:rsidRPr="007F7BAC">
        <w:rPr>
          <w:rFonts w:asciiTheme="majorHAnsi" w:eastAsia="Times New Roman" w:hAnsiTheme="majorHAnsi" w:cstheme="majorHAnsi"/>
        </w:rPr>
        <w:t>Kuß</w:t>
      </w:r>
      <w:proofErr w:type="spellEnd"/>
      <w:r w:rsidRPr="007F7BAC">
        <w:rPr>
          <w:rFonts w:asciiTheme="majorHAnsi" w:eastAsia="Times New Roman" w:hAnsiTheme="majorHAnsi" w:cstheme="majorHAnsi"/>
        </w:rPr>
        <w:t xml:space="preserve">, Fiona </w:t>
      </w:r>
      <w:proofErr w:type="spellStart"/>
      <w:r w:rsidRPr="007F7BAC">
        <w:rPr>
          <w:rFonts w:asciiTheme="majorHAnsi" w:eastAsia="Times New Roman" w:hAnsiTheme="majorHAnsi" w:cstheme="majorHAnsi"/>
        </w:rPr>
        <w:t>Liewehr</w:t>
      </w:r>
      <w:proofErr w:type="spellEnd"/>
      <w:r w:rsidRPr="007F7BAC">
        <w:rPr>
          <w:rFonts w:asciiTheme="majorHAnsi" w:eastAsia="Times New Roman" w:hAnsiTheme="majorHAnsi" w:cstheme="majorHAnsi"/>
        </w:rPr>
        <w:t xml:space="preserve"> in Kooperation mit Hermann Czech</w:t>
      </w:r>
      <w:r w:rsidRPr="007F7BAC">
        <w:rPr>
          <w:rFonts w:asciiTheme="majorHAnsi" w:eastAsia="Times New Roman" w:hAnsiTheme="majorHAnsi" w:cstheme="majorHAnsi"/>
          <w:b/>
          <w:bCs/>
        </w:rPr>
        <w:t xml:space="preserve">. </w:t>
      </w:r>
    </w:p>
    <w:p w14:paraId="38A06F6C" w14:textId="77777777" w:rsidR="007240C8" w:rsidRPr="007F7BAC" w:rsidRDefault="007240C8" w:rsidP="00811170">
      <w:pPr>
        <w:rPr>
          <w:rFonts w:asciiTheme="majorHAnsi" w:eastAsia="Times New Roman" w:hAnsiTheme="majorHAnsi" w:cstheme="majorHAnsi"/>
          <w:b/>
          <w:bCs/>
        </w:rPr>
      </w:pPr>
    </w:p>
    <w:p w14:paraId="558EAF6C" w14:textId="77D1E524" w:rsidR="007C0053" w:rsidRPr="007F7BAC" w:rsidRDefault="00B46844" w:rsidP="007C0053">
      <w:pPr>
        <w:spacing w:line="276" w:lineRule="auto"/>
        <w:rPr>
          <w:rFonts w:asciiTheme="majorHAnsi" w:eastAsia="Arial" w:hAnsiTheme="majorHAnsi" w:cstheme="majorHAnsi"/>
          <w:bCs/>
        </w:rPr>
      </w:pPr>
      <w:r w:rsidRPr="00B46844">
        <w:rPr>
          <w:rFonts w:asciiTheme="majorHAnsi" w:eastAsia="Times New Roman" w:hAnsiTheme="majorHAnsi" w:cstheme="majorHAnsi"/>
          <w:b/>
          <w:bCs/>
        </w:rPr>
        <w:lastRenderedPageBreak/>
        <w:t xml:space="preserve">Die Ausstellung wurde in Kooperation mit dem fjk3 – Raum für zeitgenössische Kunst von Eva </w:t>
      </w:r>
      <w:proofErr w:type="spellStart"/>
      <w:r w:rsidRPr="00B46844">
        <w:rPr>
          <w:rFonts w:asciiTheme="majorHAnsi" w:eastAsia="Times New Roman" w:hAnsiTheme="majorHAnsi" w:cstheme="majorHAnsi"/>
          <w:b/>
          <w:bCs/>
        </w:rPr>
        <w:t>Kuß</w:t>
      </w:r>
      <w:proofErr w:type="spellEnd"/>
      <w:r w:rsidRPr="00B46844">
        <w:rPr>
          <w:rFonts w:asciiTheme="majorHAnsi" w:eastAsia="Times New Roman" w:hAnsiTheme="majorHAnsi" w:cstheme="majorHAnsi"/>
          <w:b/>
          <w:bCs/>
        </w:rPr>
        <w:t xml:space="preserve"> und Zerina Džubur gemeinsam mit Hermann Czech für das HDA – Haus der Architektur neu entwickelt.</w:t>
      </w:r>
    </w:p>
    <w:p w14:paraId="1C83D885" w14:textId="77777777" w:rsidR="00811170" w:rsidRPr="007F7BAC" w:rsidRDefault="00242A6E" w:rsidP="00811170">
      <w:pPr>
        <w:rPr>
          <w:rFonts w:asciiTheme="majorHAnsi" w:eastAsia="Arial" w:hAnsiTheme="majorHAnsi" w:cstheme="majorHAnsi"/>
          <w:b/>
          <w:u w:val="single"/>
        </w:rPr>
      </w:pPr>
      <w:r w:rsidRPr="007F7BAC">
        <w:rPr>
          <w:rFonts w:asciiTheme="majorHAnsi" w:eastAsia="Arial" w:hAnsiTheme="majorHAnsi" w:cstheme="majorHAnsi"/>
          <w:b/>
          <w:u w:val="single"/>
        </w:rPr>
        <w:t>Hig</w:t>
      </w:r>
      <w:r w:rsidR="004E3494" w:rsidRPr="007F7BAC">
        <w:rPr>
          <w:rFonts w:asciiTheme="majorHAnsi" w:eastAsia="Arial" w:hAnsiTheme="majorHAnsi" w:cstheme="majorHAnsi"/>
          <w:b/>
          <w:u w:val="single"/>
        </w:rPr>
        <w:t>h</w:t>
      </w:r>
      <w:r w:rsidRPr="007F7BAC">
        <w:rPr>
          <w:rFonts w:asciiTheme="majorHAnsi" w:eastAsia="Arial" w:hAnsiTheme="majorHAnsi" w:cstheme="majorHAnsi"/>
          <w:b/>
          <w:u w:val="single"/>
        </w:rPr>
        <w:t>lights zu</w:t>
      </w:r>
      <w:r w:rsidR="00C575B6" w:rsidRPr="007F7BAC">
        <w:rPr>
          <w:rFonts w:asciiTheme="majorHAnsi" w:eastAsia="Arial" w:hAnsiTheme="majorHAnsi" w:cstheme="majorHAnsi"/>
          <w:b/>
          <w:u w:val="single"/>
        </w:rPr>
        <w:t>r Ausstellung</w:t>
      </w:r>
      <w:r w:rsidR="00C575B6" w:rsidRPr="007F7BAC">
        <w:rPr>
          <w:rFonts w:asciiTheme="majorHAnsi" w:eastAsia="Arial" w:hAnsiTheme="majorHAnsi" w:cstheme="majorHAnsi"/>
          <w:b/>
          <w:i/>
          <w:iCs/>
          <w:u w:val="single"/>
        </w:rPr>
        <w:t xml:space="preserve"> </w:t>
      </w:r>
      <w:r w:rsidR="00811170" w:rsidRPr="007F7BAC">
        <w:rPr>
          <w:rFonts w:asciiTheme="majorHAnsi" w:eastAsia="Arial" w:hAnsiTheme="majorHAnsi" w:cstheme="majorHAnsi"/>
          <w:b/>
          <w:u w:val="single"/>
        </w:rPr>
        <w:t>„Hermann Czech – Ungefähre Hauptrichtung“</w:t>
      </w:r>
    </w:p>
    <w:p w14:paraId="65EC615C" w14:textId="09161813" w:rsidR="00242A6E" w:rsidRPr="007F7BAC" w:rsidRDefault="00242A6E" w:rsidP="007C0053">
      <w:pPr>
        <w:spacing w:line="276" w:lineRule="auto"/>
        <w:rPr>
          <w:rFonts w:asciiTheme="majorHAnsi" w:eastAsia="Arial" w:hAnsiTheme="majorHAnsi" w:cstheme="majorHAnsi"/>
          <w:b/>
          <w:i/>
          <w:iCs/>
          <w:u w:val="single"/>
        </w:rPr>
      </w:pPr>
    </w:p>
    <w:p w14:paraId="0BF3C165" w14:textId="77777777" w:rsidR="00811170" w:rsidRPr="007F7BAC" w:rsidRDefault="00811170" w:rsidP="00811170">
      <w:pPr>
        <w:rPr>
          <w:rFonts w:asciiTheme="majorHAnsi" w:eastAsia="Times New Roman" w:hAnsiTheme="majorHAnsi" w:cstheme="majorHAnsi"/>
          <w:b/>
          <w:bCs/>
        </w:rPr>
      </w:pPr>
      <w:r w:rsidRPr="007F7BAC">
        <w:rPr>
          <w:rFonts w:asciiTheme="majorHAnsi" w:eastAsia="Times New Roman" w:hAnsiTheme="majorHAnsi" w:cstheme="majorHAnsi"/>
          <w:b/>
          <w:bCs/>
        </w:rPr>
        <w:t>Eröffnung</w:t>
      </w:r>
    </w:p>
    <w:p w14:paraId="214EF2DF" w14:textId="77777777" w:rsidR="00811170" w:rsidRPr="007F7BAC" w:rsidRDefault="00811170" w:rsidP="00811170">
      <w:pPr>
        <w:rPr>
          <w:rFonts w:asciiTheme="majorHAnsi" w:eastAsia="Arial" w:hAnsiTheme="majorHAnsi" w:cstheme="majorHAnsi"/>
          <w:bCs/>
        </w:rPr>
      </w:pPr>
      <w:r w:rsidRPr="007F7BAC">
        <w:rPr>
          <w:rFonts w:asciiTheme="majorHAnsi" w:eastAsia="Arial" w:hAnsiTheme="majorHAnsi" w:cstheme="majorHAnsi"/>
          <w:b/>
        </w:rPr>
        <w:t>Termin:</w:t>
      </w:r>
      <w:r w:rsidRPr="007F7BAC">
        <w:rPr>
          <w:rFonts w:asciiTheme="majorHAnsi" w:eastAsia="Arial" w:hAnsiTheme="majorHAnsi" w:cstheme="majorHAnsi"/>
          <w:bCs/>
        </w:rPr>
        <w:t xml:space="preserve"> 17.September 2025, 19 Uhr</w:t>
      </w:r>
    </w:p>
    <w:p w14:paraId="6CC80ACF" w14:textId="77777777" w:rsidR="00811170" w:rsidRPr="007F7BAC" w:rsidRDefault="00811170" w:rsidP="00811170">
      <w:pPr>
        <w:rPr>
          <w:rFonts w:asciiTheme="majorHAnsi" w:eastAsia="Arial" w:hAnsiTheme="majorHAnsi" w:cstheme="majorHAnsi"/>
          <w:bCs/>
        </w:rPr>
      </w:pPr>
      <w:r w:rsidRPr="007F7BAC">
        <w:rPr>
          <w:rFonts w:asciiTheme="majorHAnsi" w:eastAsia="Arial" w:hAnsiTheme="majorHAnsi" w:cstheme="majorHAnsi"/>
          <w:b/>
        </w:rPr>
        <w:t>Ort:</w:t>
      </w:r>
      <w:r w:rsidRPr="007F7BAC">
        <w:rPr>
          <w:rFonts w:asciiTheme="majorHAnsi" w:eastAsia="Arial" w:hAnsiTheme="majorHAnsi" w:cstheme="majorHAnsi"/>
          <w:bCs/>
        </w:rPr>
        <w:t xml:space="preserve"> Haus der Architektur, </w:t>
      </w:r>
      <w:proofErr w:type="spellStart"/>
      <w:r w:rsidRPr="007F7BAC">
        <w:rPr>
          <w:rFonts w:asciiTheme="majorHAnsi" w:eastAsia="Arial" w:hAnsiTheme="majorHAnsi" w:cstheme="majorHAnsi"/>
          <w:bCs/>
        </w:rPr>
        <w:t>Mariahilferstraße</w:t>
      </w:r>
      <w:proofErr w:type="spellEnd"/>
      <w:r w:rsidRPr="007F7BAC">
        <w:rPr>
          <w:rFonts w:asciiTheme="majorHAnsi" w:eastAsia="Arial" w:hAnsiTheme="majorHAnsi" w:cstheme="majorHAnsi"/>
          <w:bCs/>
        </w:rPr>
        <w:t xml:space="preserve"> 2, 8020 Graz</w:t>
      </w:r>
    </w:p>
    <w:p w14:paraId="51539112" w14:textId="77777777" w:rsidR="00811170" w:rsidRPr="007F7BAC" w:rsidRDefault="00811170" w:rsidP="00811170">
      <w:pPr>
        <w:rPr>
          <w:rFonts w:asciiTheme="majorHAnsi" w:eastAsia="Arial" w:hAnsiTheme="majorHAnsi" w:cstheme="majorHAnsi"/>
          <w:bCs/>
        </w:rPr>
      </w:pPr>
    </w:p>
    <w:p w14:paraId="0DF152B5" w14:textId="77777777" w:rsidR="00811170" w:rsidRDefault="00811170" w:rsidP="00811170">
      <w:pPr>
        <w:rPr>
          <w:rFonts w:asciiTheme="majorHAnsi" w:eastAsia="Times New Roman" w:hAnsiTheme="majorHAnsi" w:cstheme="majorHAnsi"/>
        </w:rPr>
      </w:pPr>
      <w:r w:rsidRPr="007F7BAC">
        <w:rPr>
          <w:rFonts w:asciiTheme="majorHAnsi" w:eastAsia="Times New Roman" w:hAnsiTheme="majorHAnsi" w:cstheme="majorHAnsi"/>
        </w:rPr>
        <w:t xml:space="preserve">Zur Eröffnung ist eine Einführung in Hermann Czechs Werk und in die Inhalte der Ausstellung geplant. Hermann Czech wird einen Werkvortrag halten und im Dialog mit den Kuratorinnen der Ausstellung Eva </w:t>
      </w:r>
      <w:proofErr w:type="spellStart"/>
      <w:r w:rsidRPr="007F7BAC">
        <w:rPr>
          <w:rFonts w:asciiTheme="majorHAnsi" w:eastAsia="Times New Roman" w:hAnsiTheme="majorHAnsi" w:cstheme="majorHAnsi"/>
        </w:rPr>
        <w:t>Kuß</w:t>
      </w:r>
      <w:proofErr w:type="spellEnd"/>
      <w:r w:rsidRPr="007F7BAC">
        <w:rPr>
          <w:rFonts w:asciiTheme="majorHAnsi" w:eastAsia="Times New Roman" w:hAnsiTheme="majorHAnsi" w:cstheme="majorHAnsi"/>
        </w:rPr>
        <w:t xml:space="preserve"> und Zerina Džubur über die Ausrichtung der Ausstellung sprechen. </w:t>
      </w:r>
    </w:p>
    <w:p w14:paraId="7DFEA432" w14:textId="77777777" w:rsidR="00811170" w:rsidRPr="007F7BAC" w:rsidRDefault="00811170" w:rsidP="00811170">
      <w:pPr>
        <w:rPr>
          <w:rFonts w:asciiTheme="majorHAnsi" w:eastAsia="Times New Roman" w:hAnsiTheme="majorHAnsi" w:cstheme="majorHAnsi"/>
          <w:b/>
          <w:bCs/>
          <w:i/>
          <w:iCs/>
        </w:rPr>
      </w:pPr>
    </w:p>
    <w:p w14:paraId="2CEE0614" w14:textId="77777777" w:rsidR="00811170" w:rsidRPr="007F7BAC" w:rsidRDefault="00811170" w:rsidP="00811170">
      <w:pPr>
        <w:rPr>
          <w:rFonts w:asciiTheme="majorHAnsi" w:eastAsia="Times New Roman" w:hAnsiTheme="majorHAnsi" w:cstheme="majorHAnsi"/>
          <w:b/>
          <w:bCs/>
        </w:rPr>
      </w:pPr>
      <w:r w:rsidRPr="007F7BAC">
        <w:rPr>
          <w:rFonts w:asciiTheme="majorHAnsi" w:eastAsia="Times New Roman" w:hAnsiTheme="majorHAnsi" w:cstheme="majorHAnsi"/>
          <w:b/>
          <w:bCs/>
        </w:rPr>
        <w:t xml:space="preserve">Ausstellungsrundgang mit dem steirischen </w:t>
      </w:r>
      <w:proofErr w:type="spellStart"/>
      <w:r w:rsidRPr="007F7BAC">
        <w:rPr>
          <w:rFonts w:asciiTheme="majorHAnsi" w:eastAsia="Times New Roman" w:hAnsiTheme="majorHAnsi" w:cstheme="majorHAnsi"/>
          <w:b/>
          <w:bCs/>
        </w:rPr>
        <w:t>herbst</w:t>
      </w:r>
      <w:proofErr w:type="spellEnd"/>
    </w:p>
    <w:p w14:paraId="426C071B" w14:textId="77777777" w:rsidR="00811170" w:rsidRPr="007F7BAC" w:rsidRDefault="00811170" w:rsidP="00811170">
      <w:pPr>
        <w:rPr>
          <w:rFonts w:asciiTheme="majorHAnsi" w:eastAsia="Arial" w:hAnsiTheme="majorHAnsi" w:cstheme="majorHAnsi"/>
          <w:bCs/>
        </w:rPr>
      </w:pPr>
      <w:r w:rsidRPr="007F7BAC">
        <w:rPr>
          <w:rFonts w:asciiTheme="majorHAnsi" w:eastAsia="Arial" w:hAnsiTheme="majorHAnsi" w:cstheme="majorHAnsi"/>
          <w:b/>
        </w:rPr>
        <w:t>Termin:</w:t>
      </w:r>
      <w:r w:rsidRPr="007F7BAC">
        <w:rPr>
          <w:rFonts w:asciiTheme="majorHAnsi" w:eastAsia="Arial" w:hAnsiTheme="majorHAnsi" w:cstheme="majorHAnsi"/>
          <w:bCs/>
        </w:rPr>
        <w:t xml:space="preserve"> 27. September 2025, Uhrzeit wird noch bekannt gegeben</w:t>
      </w:r>
    </w:p>
    <w:p w14:paraId="4559687B" w14:textId="77777777" w:rsidR="00811170" w:rsidRPr="007F7BAC" w:rsidRDefault="00811170" w:rsidP="00811170">
      <w:pPr>
        <w:rPr>
          <w:rFonts w:asciiTheme="majorHAnsi" w:eastAsia="Arial" w:hAnsiTheme="majorHAnsi" w:cstheme="majorHAnsi"/>
          <w:bCs/>
        </w:rPr>
      </w:pPr>
      <w:r w:rsidRPr="007F7BAC">
        <w:rPr>
          <w:rFonts w:asciiTheme="majorHAnsi" w:eastAsia="Arial" w:hAnsiTheme="majorHAnsi" w:cstheme="majorHAnsi"/>
          <w:b/>
        </w:rPr>
        <w:t>Ort:</w:t>
      </w:r>
      <w:r w:rsidRPr="007F7BAC">
        <w:rPr>
          <w:rFonts w:asciiTheme="majorHAnsi" w:eastAsia="Arial" w:hAnsiTheme="majorHAnsi" w:cstheme="majorHAnsi"/>
          <w:bCs/>
        </w:rPr>
        <w:t xml:space="preserve"> Haus der Architektur, </w:t>
      </w:r>
      <w:proofErr w:type="spellStart"/>
      <w:r w:rsidRPr="007F7BAC">
        <w:rPr>
          <w:rFonts w:asciiTheme="majorHAnsi" w:eastAsia="Arial" w:hAnsiTheme="majorHAnsi" w:cstheme="majorHAnsi"/>
          <w:bCs/>
        </w:rPr>
        <w:t>Mariahilferstraße</w:t>
      </w:r>
      <w:proofErr w:type="spellEnd"/>
      <w:r w:rsidRPr="007F7BAC">
        <w:rPr>
          <w:rFonts w:asciiTheme="majorHAnsi" w:eastAsia="Arial" w:hAnsiTheme="majorHAnsi" w:cstheme="majorHAnsi"/>
          <w:bCs/>
        </w:rPr>
        <w:t xml:space="preserve"> 2, 8020 Graz</w:t>
      </w:r>
    </w:p>
    <w:p w14:paraId="120A1014" w14:textId="77777777" w:rsidR="00811170" w:rsidRPr="007F7BAC" w:rsidRDefault="00811170" w:rsidP="00811170">
      <w:pPr>
        <w:rPr>
          <w:rFonts w:asciiTheme="majorHAnsi" w:eastAsia="Times New Roman" w:hAnsiTheme="majorHAnsi" w:cstheme="majorHAnsi"/>
        </w:rPr>
      </w:pPr>
      <w:r w:rsidRPr="007F7BAC">
        <w:rPr>
          <w:rFonts w:asciiTheme="majorHAnsi" w:eastAsia="Times New Roman" w:hAnsiTheme="majorHAnsi" w:cstheme="majorHAnsi"/>
          <w:b/>
          <w:bCs/>
        </w:rPr>
        <w:br/>
      </w:r>
      <w:r w:rsidRPr="007F7BAC">
        <w:rPr>
          <w:rFonts w:asciiTheme="majorHAnsi" w:eastAsia="Times New Roman" w:hAnsiTheme="majorHAnsi" w:cstheme="majorHAnsi"/>
        </w:rPr>
        <w:t xml:space="preserve">In einer gemeinsam mit dem </w:t>
      </w:r>
      <w:r w:rsidRPr="00D3380E">
        <w:rPr>
          <w:rFonts w:asciiTheme="majorHAnsi" w:eastAsia="Times New Roman" w:hAnsiTheme="majorHAnsi" w:cstheme="majorHAnsi"/>
          <w:i/>
          <w:iCs/>
        </w:rPr>
        <w:t xml:space="preserve">steirischen </w:t>
      </w:r>
      <w:proofErr w:type="spellStart"/>
      <w:r w:rsidRPr="00D3380E">
        <w:rPr>
          <w:rFonts w:asciiTheme="majorHAnsi" w:eastAsia="Times New Roman" w:hAnsiTheme="majorHAnsi" w:cstheme="majorHAnsi"/>
          <w:i/>
          <w:iCs/>
        </w:rPr>
        <w:t>herbst</w:t>
      </w:r>
      <w:proofErr w:type="spellEnd"/>
      <w:r w:rsidRPr="007F7BAC">
        <w:rPr>
          <w:rFonts w:asciiTheme="majorHAnsi" w:eastAsia="Times New Roman" w:hAnsiTheme="majorHAnsi" w:cstheme="majorHAnsi"/>
        </w:rPr>
        <w:t xml:space="preserve"> konzipierten Veranstaltung wird eine vertiefende Auseinandersetzung mit den Inhalten und der Geschichte der </w:t>
      </w:r>
      <w:proofErr w:type="spellStart"/>
      <w:r w:rsidRPr="007F7BAC">
        <w:rPr>
          <w:rFonts w:asciiTheme="majorHAnsi" w:eastAsia="Times New Roman" w:hAnsiTheme="majorHAnsi" w:cstheme="majorHAnsi"/>
          <w:i/>
          <w:iCs/>
        </w:rPr>
        <w:t>trigon</w:t>
      </w:r>
      <w:proofErr w:type="spellEnd"/>
      <w:r w:rsidRPr="007F7BAC">
        <w:rPr>
          <w:rFonts w:asciiTheme="majorHAnsi" w:eastAsia="Times New Roman" w:hAnsiTheme="majorHAnsi" w:cstheme="majorHAnsi"/>
        </w:rPr>
        <w:t xml:space="preserve">-Ausstellungen geboten. Eingebettet in das Parallelprogramm des </w:t>
      </w:r>
      <w:r w:rsidRPr="00D3380E">
        <w:rPr>
          <w:rFonts w:asciiTheme="majorHAnsi" w:eastAsia="Times New Roman" w:hAnsiTheme="majorHAnsi" w:cstheme="majorHAnsi"/>
          <w:i/>
          <w:iCs/>
        </w:rPr>
        <w:t xml:space="preserve">steirischen </w:t>
      </w:r>
      <w:proofErr w:type="spellStart"/>
      <w:r w:rsidRPr="00D3380E">
        <w:rPr>
          <w:rFonts w:asciiTheme="majorHAnsi" w:eastAsia="Times New Roman" w:hAnsiTheme="majorHAnsi" w:cstheme="majorHAnsi"/>
          <w:i/>
          <w:iCs/>
        </w:rPr>
        <w:t>herbst</w:t>
      </w:r>
      <w:proofErr w:type="spellEnd"/>
      <w:r w:rsidRPr="007F7BAC">
        <w:rPr>
          <w:rFonts w:asciiTheme="majorHAnsi" w:eastAsia="Times New Roman" w:hAnsiTheme="majorHAnsi" w:cstheme="majorHAnsi"/>
        </w:rPr>
        <w:t xml:space="preserve"> lädt sie zu einer offenen Diskussion über Avantgarde, Architektur und deren Rezeption mit Christine </w:t>
      </w:r>
      <w:proofErr w:type="spellStart"/>
      <w:r w:rsidRPr="007F7BAC">
        <w:rPr>
          <w:rFonts w:asciiTheme="majorHAnsi" w:eastAsia="Times New Roman" w:hAnsiTheme="majorHAnsi" w:cstheme="majorHAnsi"/>
        </w:rPr>
        <w:t>Frisinghelli</w:t>
      </w:r>
      <w:proofErr w:type="spellEnd"/>
      <w:r w:rsidRPr="007F7BAC">
        <w:rPr>
          <w:rFonts w:asciiTheme="majorHAnsi" w:eastAsia="Times New Roman" w:hAnsiTheme="majorHAnsi" w:cstheme="majorHAnsi"/>
        </w:rPr>
        <w:t xml:space="preserve"> (ehemalige Intendantin des </w:t>
      </w:r>
      <w:r w:rsidRPr="00D3380E">
        <w:rPr>
          <w:rFonts w:asciiTheme="majorHAnsi" w:eastAsia="Times New Roman" w:hAnsiTheme="majorHAnsi" w:cstheme="majorHAnsi"/>
          <w:i/>
          <w:iCs/>
        </w:rPr>
        <w:t xml:space="preserve">steirischen </w:t>
      </w:r>
      <w:proofErr w:type="spellStart"/>
      <w:r w:rsidRPr="00D3380E">
        <w:rPr>
          <w:rFonts w:asciiTheme="majorHAnsi" w:eastAsia="Times New Roman" w:hAnsiTheme="majorHAnsi" w:cstheme="majorHAnsi"/>
          <w:i/>
          <w:iCs/>
        </w:rPr>
        <w:t>herbst</w:t>
      </w:r>
      <w:proofErr w:type="spellEnd"/>
      <w:r w:rsidRPr="007F7BAC">
        <w:rPr>
          <w:rFonts w:asciiTheme="majorHAnsi" w:eastAsia="Times New Roman" w:hAnsiTheme="majorHAnsi" w:cstheme="majorHAnsi"/>
        </w:rPr>
        <w:t xml:space="preserve">), Eva </w:t>
      </w:r>
      <w:proofErr w:type="spellStart"/>
      <w:r w:rsidRPr="007F7BAC">
        <w:rPr>
          <w:rFonts w:asciiTheme="majorHAnsi" w:eastAsia="Times New Roman" w:hAnsiTheme="majorHAnsi" w:cstheme="majorHAnsi"/>
        </w:rPr>
        <w:t>Kuß</w:t>
      </w:r>
      <w:proofErr w:type="spellEnd"/>
      <w:r w:rsidRPr="007F7BAC">
        <w:rPr>
          <w:rFonts w:asciiTheme="majorHAnsi" w:eastAsia="Times New Roman" w:hAnsiTheme="majorHAnsi" w:cstheme="majorHAnsi"/>
        </w:rPr>
        <w:t xml:space="preserve"> (Kuratorin) und Zerina Džubur ein. </w:t>
      </w:r>
    </w:p>
    <w:p w14:paraId="27177721" w14:textId="77777777" w:rsidR="00811170" w:rsidRPr="007F7BAC" w:rsidRDefault="00811170" w:rsidP="00811170">
      <w:pPr>
        <w:pBdr>
          <w:bottom w:val="single" w:sz="6" w:space="1" w:color="auto"/>
        </w:pBdr>
        <w:rPr>
          <w:rFonts w:asciiTheme="majorHAnsi" w:eastAsia="Times New Roman" w:hAnsiTheme="majorHAnsi" w:cstheme="majorHAnsi"/>
        </w:rPr>
      </w:pPr>
    </w:p>
    <w:p w14:paraId="4E39D236" w14:textId="77777777" w:rsidR="007240C8" w:rsidRPr="007F7BAC" w:rsidRDefault="007240C8" w:rsidP="00811170">
      <w:pPr>
        <w:spacing w:line="276" w:lineRule="auto"/>
        <w:rPr>
          <w:rFonts w:asciiTheme="majorHAnsi" w:hAnsiTheme="majorHAnsi" w:cstheme="majorHAnsi"/>
        </w:rPr>
      </w:pPr>
    </w:p>
    <w:p w14:paraId="05D1542A" w14:textId="561C67FA" w:rsidR="00811170" w:rsidRPr="007F7BAC" w:rsidRDefault="000F0370" w:rsidP="002D7A0D">
      <w:pPr>
        <w:rPr>
          <w:rFonts w:asciiTheme="majorHAnsi" w:eastAsia="Times New Roman" w:hAnsiTheme="majorHAnsi" w:cstheme="majorHAnsi"/>
          <w:b/>
          <w:bCs/>
        </w:rPr>
      </w:pPr>
      <w:r>
        <w:rPr>
          <w:rFonts w:asciiTheme="majorHAnsi" w:eastAsia="Times New Roman" w:hAnsiTheme="majorHAnsi" w:cstheme="majorHAnsi"/>
          <w:b/>
          <w:bCs/>
        </w:rPr>
        <w:t>Eine</w:t>
      </w:r>
      <w:r w:rsidR="008A0027">
        <w:rPr>
          <w:rFonts w:asciiTheme="majorHAnsi" w:eastAsia="Times New Roman" w:hAnsiTheme="majorHAnsi" w:cstheme="majorHAnsi"/>
          <w:b/>
          <w:bCs/>
        </w:rPr>
        <w:t xml:space="preserve"> Kooperation </w:t>
      </w:r>
      <w:r>
        <w:rPr>
          <w:rFonts w:asciiTheme="majorHAnsi" w:eastAsia="Times New Roman" w:hAnsiTheme="majorHAnsi" w:cstheme="majorHAnsi"/>
          <w:b/>
          <w:bCs/>
        </w:rPr>
        <w:t>im Rahmen des</w:t>
      </w:r>
      <w:r w:rsidR="002D7A0D" w:rsidRPr="007F7BAC">
        <w:rPr>
          <w:rFonts w:asciiTheme="majorHAnsi" w:eastAsia="Times New Roman" w:hAnsiTheme="majorHAnsi" w:cstheme="majorHAnsi"/>
          <w:b/>
          <w:bCs/>
        </w:rPr>
        <w:t xml:space="preserve"> </w:t>
      </w:r>
      <w:r w:rsidR="002D7A0D" w:rsidRPr="00D3380E">
        <w:rPr>
          <w:rFonts w:asciiTheme="majorHAnsi" w:eastAsia="Times New Roman" w:hAnsiTheme="majorHAnsi" w:cstheme="majorHAnsi"/>
          <w:b/>
          <w:bCs/>
          <w:i/>
          <w:iCs/>
        </w:rPr>
        <w:t xml:space="preserve">steirischen </w:t>
      </w:r>
      <w:proofErr w:type="spellStart"/>
      <w:r w:rsidR="002D7A0D" w:rsidRPr="00D3380E">
        <w:rPr>
          <w:rFonts w:asciiTheme="majorHAnsi" w:eastAsia="Times New Roman" w:hAnsiTheme="majorHAnsi" w:cstheme="majorHAnsi"/>
          <w:b/>
          <w:bCs/>
          <w:i/>
          <w:iCs/>
        </w:rPr>
        <w:t>herbst</w:t>
      </w:r>
      <w:proofErr w:type="spellEnd"/>
      <w:r w:rsidR="002D7A0D" w:rsidRPr="00D3380E">
        <w:rPr>
          <w:rFonts w:asciiTheme="majorHAnsi" w:eastAsia="Times New Roman" w:hAnsiTheme="majorHAnsi" w:cstheme="majorHAnsi"/>
          <w:b/>
          <w:bCs/>
          <w:i/>
          <w:iCs/>
        </w:rPr>
        <w:t xml:space="preserve"> ´25</w:t>
      </w:r>
    </w:p>
    <w:p w14:paraId="105E1AD7" w14:textId="77777777" w:rsidR="002D7A0D" w:rsidRPr="007F7BAC" w:rsidRDefault="002D7A0D" w:rsidP="002D7A0D">
      <w:pPr>
        <w:rPr>
          <w:rFonts w:asciiTheme="majorHAnsi" w:hAnsiTheme="majorHAnsi" w:cstheme="majorHAnsi"/>
        </w:rPr>
      </w:pPr>
    </w:p>
    <w:p w14:paraId="683A8684" w14:textId="0ED5BF57" w:rsidR="007240C8" w:rsidRDefault="00811170" w:rsidP="007240C8">
      <w:pPr>
        <w:pBdr>
          <w:bottom w:val="single" w:sz="6" w:space="1" w:color="auto"/>
        </w:pBdr>
        <w:spacing w:line="276" w:lineRule="auto"/>
        <w:rPr>
          <w:rFonts w:asciiTheme="majorHAnsi" w:hAnsiTheme="majorHAnsi" w:cstheme="majorHAnsi"/>
          <w:b/>
          <w:bCs/>
        </w:rPr>
      </w:pPr>
      <w:bookmarkStart w:id="1" w:name="_Hlk204336226"/>
      <w:r w:rsidRPr="007F7BAC">
        <w:rPr>
          <w:rFonts w:asciiTheme="majorHAnsi" w:hAnsiTheme="majorHAnsi" w:cstheme="majorHAnsi"/>
          <w:b/>
          <w:bCs/>
        </w:rPr>
        <w:t xml:space="preserve">Ausstellung und Begleitprogramm </w:t>
      </w:r>
      <w:r w:rsidR="007240C8">
        <w:rPr>
          <w:rFonts w:asciiTheme="majorHAnsi" w:hAnsiTheme="majorHAnsi" w:cstheme="majorHAnsi"/>
          <w:b/>
          <w:bCs/>
        </w:rPr>
        <w:t xml:space="preserve">werden </w:t>
      </w:r>
      <w:r w:rsidRPr="007F7BAC">
        <w:rPr>
          <w:rFonts w:asciiTheme="majorHAnsi" w:hAnsiTheme="majorHAnsi" w:cstheme="majorHAnsi"/>
          <w:b/>
          <w:bCs/>
        </w:rPr>
        <w:t xml:space="preserve">gefördert von </w:t>
      </w:r>
      <w:r w:rsidR="00ED1ABF" w:rsidRPr="007F7BAC">
        <w:rPr>
          <w:rFonts w:asciiTheme="majorHAnsi" w:hAnsiTheme="majorHAnsi" w:cstheme="majorHAnsi"/>
          <w:b/>
          <w:bCs/>
        </w:rPr>
        <w:t xml:space="preserve">Land Steiermark, </w:t>
      </w:r>
      <w:r w:rsidRPr="007F7BAC">
        <w:rPr>
          <w:rFonts w:asciiTheme="majorHAnsi" w:hAnsiTheme="majorHAnsi" w:cstheme="majorHAnsi"/>
          <w:b/>
          <w:bCs/>
        </w:rPr>
        <w:t>A9</w:t>
      </w:r>
      <w:r w:rsidR="00ED1ABF" w:rsidRPr="007F7BAC">
        <w:rPr>
          <w:rFonts w:asciiTheme="majorHAnsi" w:hAnsiTheme="majorHAnsi" w:cstheme="majorHAnsi"/>
          <w:b/>
          <w:bCs/>
        </w:rPr>
        <w:t xml:space="preserve"> –</w:t>
      </w:r>
      <w:r w:rsidRPr="007F7BAC">
        <w:rPr>
          <w:rFonts w:asciiTheme="majorHAnsi" w:hAnsiTheme="majorHAnsi" w:cstheme="majorHAnsi"/>
          <w:b/>
          <w:bCs/>
        </w:rPr>
        <w:t xml:space="preserve"> </w:t>
      </w:r>
      <w:r w:rsidR="00ED1ABF" w:rsidRPr="007F7BAC">
        <w:rPr>
          <w:rFonts w:asciiTheme="majorHAnsi" w:hAnsiTheme="majorHAnsi" w:cstheme="majorHAnsi"/>
          <w:b/>
          <w:bCs/>
        </w:rPr>
        <w:t>Kultur, Europa und Sport</w:t>
      </w:r>
      <w:bookmarkEnd w:id="1"/>
    </w:p>
    <w:p w14:paraId="22837B60" w14:textId="77777777" w:rsidR="007240C8" w:rsidRPr="007F7BAC" w:rsidRDefault="007240C8" w:rsidP="007240C8">
      <w:pPr>
        <w:pBdr>
          <w:bottom w:val="single" w:sz="6" w:space="1" w:color="auto"/>
        </w:pBdr>
        <w:spacing w:line="276" w:lineRule="auto"/>
        <w:rPr>
          <w:rFonts w:asciiTheme="majorHAnsi" w:hAnsiTheme="majorHAnsi" w:cstheme="majorHAnsi"/>
          <w:b/>
          <w:bCs/>
        </w:rPr>
      </w:pPr>
    </w:p>
    <w:p w14:paraId="2E9DBA82" w14:textId="77777777" w:rsidR="007C0053" w:rsidRPr="007F7BAC" w:rsidRDefault="007C0053" w:rsidP="007C0053">
      <w:pPr>
        <w:spacing w:line="276" w:lineRule="auto"/>
        <w:rPr>
          <w:rFonts w:asciiTheme="majorHAnsi" w:hAnsiTheme="majorHAnsi" w:cstheme="majorHAnsi"/>
          <w:b/>
          <w:bCs/>
        </w:rPr>
      </w:pPr>
    </w:p>
    <w:p w14:paraId="1CBC50A2" w14:textId="77777777" w:rsidR="00996412" w:rsidRDefault="00996412" w:rsidP="007C0053">
      <w:pPr>
        <w:spacing w:line="276" w:lineRule="auto"/>
        <w:rPr>
          <w:rFonts w:asciiTheme="majorHAnsi" w:hAnsiTheme="majorHAnsi" w:cstheme="majorHAnsi"/>
          <w:b/>
          <w:bCs/>
        </w:rPr>
      </w:pPr>
    </w:p>
    <w:p w14:paraId="4D6D5367" w14:textId="16AD9866" w:rsidR="00CC542A" w:rsidRDefault="00CC542A" w:rsidP="007C0053">
      <w:pPr>
        <w:spacing w:line="276" w:lineRule="auto"/>
        <w:rPr>
          <w:rFonts w:asciiTheme="majorHAnsi" w:hAnsiTheme="majorHAnsi" w:cstheme="majorHAnsi"/>
        </w:rPr>
      </w:pPr>
      <w:r w:rsidRPr="007F7BAC">
        <w:rPr>
          <w:rFonts w:asciiTheme="majorHAnsi" w:hAnsiTheme="majorHAnsi" w:cstheme="majorHAnsi"/>
          <w:b/>
          <w:bCs/>
        </w:rPr>
        <w:t>Weitere Informationen</w:t>
      </w:r>
      <w:r w:rsidRPr="007F7BAC">
        <w:rPr>
          <w:rFonts w:asciiTheme="majorHAnsi" w:hAnsiTheme="majorHAnsi" w:cstheme="majorHAnsi"/>
        </w:rPr>
        <w:t xml:space="preserve"> gibt es auf der HDA-Website:</w:t>
      </w:r>
      <w:r w:rsidRPr="007F7BAC">
        <w:rPr>
          <w:rFonts w:asciiTheme="majorHAnsi" w:hAnsiTheme="majorHAnsi" w:cstheme="majorHAnsi"/>
        </w:rPr>
        <w:br/>
      </w:r>
      <w:hyperlink r:id="rId7" w:history="1">
        <w:r w:rsidR="007D32D7" w:rsidRPr="00D5576A">
          <w:rPr>
            <w:rStyle w:val="Hyperlink"/>
            <w:rFonts w:asciiTheme="majorHAnsi" w:hAnsiTheme="majorHAnsi" w:cstheme="majorHAnsi"/>
          </w:rPr>
          <w:t>https://hda-graz.at/programm/hermann-czech-ungefaehre-hauptrichtung</w:t>
        </w:r>
      </w:hyperlink>
    </w:p>
    <w:p w14:paraId="2069B3AE" w14:textId="77777777" w:rsidR="007C0053" w:rsidRPr="007F7BAC" w:rsidRDefault="007C0053" w:rsidP="007C0053">
      <w:pPr>
        <w:spacing w:line="276" w:lineRule="auto"/>
        <w:rPr>
          <w:rFonts w:asciiTheme="majorHAnsi" w:hAnsiTheme="majorHAnsi" w:cstheme="majorHAnsi"/>
        </w:rPr>
      </w:pPr>
    </w:p>
    <w:p w14:paraId="18A61F3E" w14:textId="77777777" w:rsidR="00CC542A" w:rsidRPr="007F7BAC" w:rsidRDefault="00CC542A" w:rsidP="007C0053">
      <w:pPr>
        <w:spacing w:line="276" w:lineRule="auto"/>
        <w:jc w:val="both"/>
        <w:rPr>
          <w:rFonts w:asciiTheme="majorHAnsi" w:hAnsiTheme="majorHAnsi" w:cstheme="majorHAnsi"/>
        </w:rPr>
      </w:pPr>
      <w:r w:rsidRPr="007F7BAC">
        <w:rPr>
          <w:rFonts w:asciiTheme="majorHAnsi" w:hAnsiTheme="majorHAnsi" w:cstheme="majorHAnsi"/>
          <w:b/>
          <w:bCs/>
        </w:rPr>
        <w:t xml:space="preserve">Pressebilder </w:t>
      </w:r>
      <w:r w:rsidRPr="007F7BAC">
        <w:rPr>
          <w:rFonts w:asciiTheme="majorHAnsi" w:hAnsiTheme="majorHAnsi" w:cstheme="majorHAnsi"/>
        </w:rPr>
        <w:t>finden Sie unter folgendem Link:</w:t>
      </w:r>
    </w:p>
    <w:p w14:paraId="25C17B72" w14:textId="40F220B2" w:rsidR="002D7A0D" w:rsidRDefault="007D32D7" w:rsidP="007C0053">
      <w:pPr>
        <w:spacing w:line="276" w:lineRule="auto"/>
        <w:jc w:val="both"/>
        <w:rPr>
          <w:rFonts w:asciiTheme="majorHAnsi" w:hAnsiTheme="majorHAnsi" w:cstheme="majorHAnsi"/>
        </w:rPr>
      </w:pPr>
      <w:hyperlink r:id="rId8" w:history="1">
        <w:r w:rsidRPr="00D5576A">
          <w:rPr>
            <w:rStyle w:val="Hyperlink"/>
            <w:rFonts w:asciiTheme="majorHAnsi" w:hAnsiTheme="majorHAnsi" w:cstheme="majorHAnsi"/>
          </w:rPr>
          <w:t>www.hda-graz.at/pressebereich-hda/pressemappe-hermann-czech-ungefaehre-hauptrichtung</w:t>
        </w:r>
      </w:hyperlink>
    </w:p>
    <w:p w14:paraId="1A7822A4" w14:textId="77777777" w:rsidR="007D32D7" w:rsidRDefault="007D32D7" w:rsidP="007C0053">
      <w:pPr>
        <w:spacing w:line="276" w:lineRule="auto"/>
        <w:jc w:val="both"/>
        <w:rPr>
          <w:rFonts w:asciiTheme="majorHAnsi" w:hAnsiTheme="majorHAnsi" w:cstheme="majorHAnsi"/>
        </w:rPr>
      </w:pPr>
    </w:p>
    <w:p w14:paraId="6BA423D2" w14:textId="77777777" w:rsidR="007240C8" w:rsidRDefault="007240C8" w:rsidP="007C0053">
      <w:pPr>
        <w:spacing w:line="276" w:lineRule="auto"/>
        <w:jc w:val="both"/>
        <w:rPr>
          <w:rFonts w:asciiTheme="majorHAnsi" w:hAnsiTheme="majorHAnsi" w:cstheme="majorHAnsi"/>
        </w:rPr>
      </w:pPr>
    </w:p>
    <w:p w14:paraId="3AFF50A8" w14:textId="77777777" w:rsidR="00996412" w:rsidRPr="007F7BAC" w:rsidRDefault="00996412" w:rsidP="007C0053">
      <w:pPr>
        <w:spacing w:line="276" w:lineRule="auto"/>
        <w:jc w:val="both"/>
        <w:rPr>
          <w:rFonts w:asciiTheme="majorHAnsi" w:hAnsiTheme="majorHAnsi" w:cstheme="majorHAnsi"/>
        </w:rPr>
      </w:pPr>
    </w:p>
    <w:p w14:paraId="17AF67C4" w14:textId="77777777" w:rsidR="007C0053" w:rsidRPr="007F7BAC" w:rsidRDefault="007C0053" w:rsidP="007C0053">
      <w:pPr>
        <w:spacing w:line="276" w:lineRule="auto"/>
        <w:jc w:val="both"/>
        <w:rPr>
          <w:rFonts w:asciiTheme="majorHAnsi" w:hAnsiTheme="majorHAnsi" w:cstheme="majorHAnsi"/>
        </w:rPr>
      </w:pPr>
    </w:p>
    <w:p w14:paraId="293CA1E4" w14:textId="77777777" w:rsidR="00CC542A" w:rsidRPr="007F7BAC" w:rsidRDefault="00CC542A" w:rsidP="007C0053">
      <w:pPr>
        <w:spacing w:line="276" w:lineRule="auto"/>
        <w:rPr>
          <w:rFonts w:asciiTheme="majorHAnsi" w:hAnsiTheme="majorHAnsi" w:cstheme="majorHAnsi"/>
        </w:rPr>
      </w:pPr>
      <w:r w:rsidRPr="007F7BAC">
        <w:rPr>
          <w:rFonts w:asciiTheme="majorHAnsi" w:hAnsiTheme="majorHAnsi" w:cstheme="majorHAnsi"/>
        </w:rPr>
        <w:t>KONTAKT:</w:t>
      </w:r>
    </w:p>
    <w:p w14:paraId="161B680B" w14:textId="3D4BA3D6" w:rsidR="00CC542A" w:rsidRPr="007F7BAC" w:rsidRDefault="00C96726" w:rsidP="007C0053">
      <w:pPr>
        <w:spacing w:line="276" w:lineRule="auto"/>
        <w:rPr>
          <w:rFonts w:asciiTheme="majorHAnsi" w:hAnsiTheme="majorHAnsi" w:cstheme="majorHAnsi"/>
          <w:b/>
          <w:bCs/>
        </w:rPr>
      </w:pPr>
      <w:r w:rsidRPr="007F7BAC">
        <w:rPr>
          <w:rFonts w:asciiTheme="majorHAnsi" w:hAnsiTheme="majorHAnsi" w:cstheme="majorHAnsi"/>
          <w:b/>
          <w:bCs/>
        </w:rPr>
        <w:lastRenderedPageBreak/>
        <w:t>Dipl.-Ing. Nelly Sanjta</w:t>
      </w:r>
      <w:r w:rsidR="00CC542A" w:rsidRPr="007F7BAC">
        <w:rPr>
          <w:rFonts w:asciiTheme="majorHAnsi" w:hAnsiTheme="majorHAnsi" w:cstheme="majorHAnsi"/>
          <w:b/>
          <w:bCs/>
        </w:rPr>
        <w:t xml:space="preserve"> </w:t>
      </w:r>
      <w:r w:rsidR="00CC542A" w:rsidRPr="007F7BAC">
        <w:rPr>
          <w:rFonts w:asciiTheme="majorHAnsi" w:hAnsiTheme="majorHAnsi" w:cstheme="majorHAnsi"/>
          <w:b/>
          <w:bCs/>
        </w:rPr>
        <w:br/>
        <w:t>Kommunikation &amp; Architekturvermittlung</w:t>
      </w:r>
    </w:p>
    <w:p w14:paraId="08B60E93" w14:textId="158814BF" w:rsidR="00CC542A" w:rsidRPr="007F7BAC" w:rsidRDefault="00CC542A" w:rsidP="007C0053">
      <w:pPr>
        <w:spacing w:line="276" w:lineRule="auto"/>
        <w:rPr>
          <w:rFonts w:asciiTheme="majorHAnsi" w:eastAsia="Arial" w:hAnsiTheme="majorHAnsi" w:cstheme="majorHAnsi"/>
        </w:rPr>
      </w:pPr>
      <w:r w:rsidRPr="007F7BAC">
        <w:rPr>
          <w:rFonts w:asciiTheme="majorHAnsi" w:hAnsiTheme="majorHAnsi" w:cstheme="majorHAnsi"/>
        </w:rPr>
        <w:t xml:space="preserve">T: +43 316 32 35 00 16 </w:t>
      </w:r>
      <w:r w:rsidRPr="007F7BAC">
        <w:rPr>
          <w:rFonts w:asciiTheme="majorHAnsi" w:hAnsiTheme="majorHAnsi" w:cstheme="majorHAnsi"/>
        </w:rPr>
        <w:br/>
        <w:t xml:space="preserve">E. </w:t>
      </w:r>
      <w:hyperlink r:id="rId9" w:history="1">
        <w:r w:rsidR="00C96726" w:rsidRPr="007F7BAC">
          <w:rPr>
            <w:rStyle w:val="Hyperlink"/>
            <w:rFonts w:asciiTheme="majorHAnsi" w:hAnsiTheme="majorHAnsi" w:cstheme="majorHAnsi"/>
          </w:rPr>
          <w:t>sanjta@hda-graz.at</w:t>
        </w:r>
      </w:hyperlink>
    </w:p>
    <w:sectPr w:rsidR="00CC542A" w:rsidRPr="007F7BA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6346" w14:textId="77777777" w:rsidR="00236062" w:rsidRDefault="00236062" w:rsidP="00236062">
      <w:r>
        <w:separator/>
      </w:r>
    </w:p>
  </w:endnote>
  <w:endnote w:type="continuationSeparator" w:id="0">
    <w:p w14:paraId="795FE1F3" w14:textId="77777777" w:rsidR="00236062" w:rsidRDefault="00236062" w:rsidP="0023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9454" w14:textId="77777777" w:rsidR="00236062" w:rsidRDefault="00236062" w:rsidP="00236062">
      <w:r>
        <w:separator/>
      </w:r>
    </w:p>
  </w:footnote>
  <w:footnote w:type="continuationSeparator" w:id="0">
    <w:p w14:paraId="664B436C" w14:textId="77777777" w:rsidR="00236062" w:rsidRDefault="00236062" w:rsidP="0023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183" w14:textId="3352869C" w:rsidR="00236062" w:rsidRPr="00236062" w:rsidRDefault="00236062">
    <w:pPr>
      <w:pStyle w:val="Kopfzeile"/>
      <w:rPr>
        <w:lang w:val="de-DE"/>
      </w:rPr>
    </w:pPr>
    <w:r>
      <w:rPr>
        <w:lang w:val="de-DE"/>
      </w:rPr>
      <w:tab/>
    </w:r>
    <w:r>
      <w:rPr>
        <w:lang w:val="de-DE"/>
      </w:rPr>
      <w:tab/>
    </w:r>
    <w:r>
      <w:rPr>
        <w:noProof/>
      </w:rPr>
      <w:drawing>
        <wp:inline distT="0" distB="0" distL="0" distR="0" wp14:anchorId="0002DBC7" wp14:editId="08B61140">
          <wp:extent cx="1041400" cy="5842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041400" cy="5842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9F"/>
    <w:rsid w:val="00020391"/>
    <w:rsid w:val="0002759D"/>
    <w:rsid w:val="0003139B"/>
    <w:rsid w:val="00073095"/>
    <w:rsid w:val="0009016E"/>
    <w:rsid w:val="00096A0E"/>
    <w:rsid w:val="000C6346"/>
    <w:rsid w:val="000C6ED8"/>
    <w:rsid w:val="000F0370"/>
    <w:rsid w:val="001235C3"/>
    <w:rsid w:val="00127A25"/>
    <w:rsid w:val="0015066E"/>
    <w:rsid w:val="0016309F"/>
    <w:rsid w:val="001800B0"/>
    <w:rsid w:val="001E7FEA"/>
    <w:rsid w:val="001F1B1D"/>
    <w:rsid w:val="00233554"/>
    <w:rsid w:val="00236062"/>
    <w:rsid w:val="00242A6E"/>
    <w:rsid w:val="00255714"/>
    <w:rsid w:val="00291D63"/>
    <w:rsid w:val="00292367"/>
    <w:rsid w:val="002A6438"/>
    <w:rsid w:val="002B6677"/>
    <w:rsid w:val="002D7A0D"/>
    <w:rsid w:val="0038408D"/>
    <w:rsid w:val="003878DD"/>
    <w:rsid w:val="00397D8F"/>
    <w:rsid w:val="00431201"/>
    <w:rsid w:val="004A07B0"/>
    <w:rsid w:val="004C6D53"/>
    <w:rsid w:val="004D7816"/>
    <w:rsid w:val="004E3494"/>
    <w:rsid w:val="0059121D"/>
    <w:rsid w:val="005F4E77"/>
    <w:rsid w:val="006207C2"/>
    <w:rsid w:val="00636A10"/>
    <w:rsid w:val="0065051A"/>
    <w:rsid w:val="006A5BC6"/>
    <w:rsid w:val="006B6F0B"/>
    <w:rsid w:val="006C4C55"/>
    <w:rsid w:val="007240C8"/>
    <w:rsid w:val="00731AF4"/>
    <w:rsid w:val="007C0053"/>
    <w:rsid w:val="007D32D7"/>
    <w:rsid w:val="007E36AD"/>
    <w:rsid w:val="007F7BAC"/>
    <w:rsid w:val="008067E8"/>
    <w:rsid w:val="00811170"/>
    <w:rsid w:val="00861B69"/>
    <w:rsid w:val="008631D2"/>
    <w:rsid w:val="008A0027"/>
    <w:rsid w:val="00906939"/>
    <w:rsid w:val="009434BC"/>
    <w:rsid w:val="00957D74"/>
    <w:rsid w:val="00996412"/>
    <w:rsid w:val="009A1AF7"/>
    <w:rsid w:val="009C0C23"/>
    <w:rsid w:val="00A33FD7"/>
    <w:rsid w:val="00A556E1"/>
    <w:rsid w:val="00A94A9B"/>
    <w:rsid w:val="00AC4E22"/>
    <w:rsid w:val="00AC6423"/>
    <w:rsid w:val="00AD0DE5"/>
    <w:rsid w:val="00B2419B"/>
    <w:rsid w:val="00B25DA5"/>
    <w:rsid w:val="00B46844"/>
    <w:rsid w:val="00B81DD0"/>
    <w:rsid w:val="00BA7907"/>
    <w:rsid w:val="00BE4D52"/>
    <w:rsid w:val="00C01964"/>
    <w:rsid w:val="00C575B6"/>
    <w:rsid w:val="00C96726"/>
    <w:rsid w:val="00CC542A"/>
    <w:rsid w:val="00CD148E"/>
    <w:rsid w:val="00CE028B"/>
    <w:rsid w:val="00D03CA2"/>
    <w:rsid w:val="00D14532"/>
    <w:rsid w:val="00D151EA"/>
    <w:rsid w:val="00D3380E"/>
    <w:rsid w:val="00D94C63"/>
    <w:rsid w:val="00E904A5"/>
    <w:rsid w:val="00ED1ABF"/>
    <w:rsid w:val="00F10A8E"/>
    <w:rsid w:val="00F935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C56D"/>
  <w15:chartTrackingRefBased/>
  <w15:docId w15:val="{89891F9E-841B-477F-945B-06F0F6C1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0C23"/>
    <w:pPr>
      <w:spacing w:after="0" w:line="240" w:lineRule="auto"/>
    </w:pPr>
    <w:rPr>
      <w:rFonts w:ascii="Calibri" w:eastAsia="Calibri" w:hAnsi="Calibri" w:cs="Calibri"/>
      <w:kern w:val="0"/>
      <w:sz w:val="24"/>
      <w:szCs w:val="24"/>
      <w:lang w:eastAsia="de-DE"/>
      <w14:ligatures w14:val="none"/>
    </w:rPr>
  </w:style>
  <w:style w:type="paragraph" w:styleId="berschrift1">
    <w:name w:val="heading 1"/>
    <w:basedOn w:val="Standard"/>
    <w:next w:val="Standard"/>
    <w:link w:val="berschrift1Zchn"/>
    <w:uiPriority w:val="9"/>
    <w:qFormat/>
    <w:rsid w:val="0016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6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6309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6309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6309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6309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309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309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309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309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6309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6309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6309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6309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630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30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30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309F"/>
    <w:rPr>
      <w:rFonts w:eastAsiaTheme="majorEastAsia" w:cstheme="majorBidi"/>
      <w:color w:val="272727" w:themeColor="text1" w:themeTint="D8"/>
    </w:rPr>
  </w:style>
  <w:style w:type="paragraph" w:styleId="Titel">
    <w:name w:val="Title"/>
    <w:basedOn w:val="Standard"/>
    <w:next w:val="Standard"/>
    <w:link w:val="TitelZchn"/>
    <w:uiPriority w:val="10"/>
    <w:qFormat/>
    <w:rsid w:val="0016309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30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30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30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30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6309F"/>
    <w:rPr>
      <w:i/>
      <w:iCs/>
      <w:color w:val="404040" w:themeColor="text1" w:themeTint="BF"/>
    </w:rPr>
  </w:style>
  <w:style w:type="paragraph" w:styleId="Listenabsatz">
    <w:name w:val="List Paragraph"/>
    <w:basedOn w:val="Standard"/>
    <w:uiPriority w:val="34"/>
    <w:qFormat/>
    <w:rsid w:val="0016309F"/>
    <w:pPr>
      <w:ind w:left="720"/>
      <w:contextualSpacing/>
    </w:pPr>
  </w:style>
  <w:style w:type="character" w:styleId="IntensiveHervorhebung">
    <w:name w:val="Intense Emphasis"/>
    <w:basedOn w:val="Absatz-Standardschriftart"/>
    <w:uiPriority w:val="21"/>
    <w:qFormat/>
    <w:rsid w:val="0016309F"/>
    <w:rPr>
      <w:i/>
      <w:iCs/>
      <w:color w:val="2F5496" w:themeColor="accent1" w:themeShade="BF"/>
    </w:rPr>
  </w:style>
  <w:style w:type="paragraph" w:styleId="IntensivesZitat">
    <w:name w:val="Intense Quote"/>
    <w:basedOn w:val="Standard"/>
    <w:next w:val="Standard"/>
    <w:link w:val="IntensivesZitatZchn"/>
    <w:uiPriority w:val="30"/>
    <w:qFormat/>
    <w:rsid w:val="0016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6309F"/>
    <w:rPr>
      <w:i/>
      <w:iCs/>
      <w:color w:val="2F5496" w:themeColor="accent1" w:themeShade="BF"/>
    </w:rPr>
  </w:style>
  <w:style w:type="character" w:styleId="IntensiverVerweis">
    <w:name w:val="Intense Reference"/>
    <w:basedOn w:val="Absatz-Standardschriftart"/>
    <w:uiPriority w:val="32"/>
    <w:qFormat/>
    <w:rsid w:val="0016309F"/>
    <w:rPr>
      <w:b/>
      <w:bCs/>
      <w:smallCaps/>
      <w:color w:val="2F5496" w:themeColor="accent1" w:themeShade="BF"/>
      <w:spacing w:val="5"/>
    </w:rPr>
  </w:style>
  <w:style w:type="character" w:styleId="Kommentarzeichen">
    <w:name w:val="annotation reference"/>
    <w:basedOn w:val="Absatz-Standardschriftart"/>
    <w:uiPriority w:val="99"/>
    <w:semiHidden/>
    <w:unhideWhenUsed/>
    <w:rsid w:val="002B6677"/>
    <w:rPr>
      <w:sz w:val="16"/>
      <w:szCs w:val="16"/>
    </w:rPr>
  </w:style>
  <w:style w:type="paragraph" w:styleId="Kommentartext">
    <w:name w:val="annotation text"/>
    <w:basedOn w:val="Standard"/>
    <w:link w:val="KommentartextZchn"/>
    <w:uiPriority w:val="99"/>
    <w:semiHidden/>
    <w:unhideWhenUsed/>
    <w:rsid w:val="002B6677"/>
    <w:rPr>
      <w:sz w:val="20"/>
      <w:szCs w:val="20"/>
    </w:rPr>
  </w:style>
  <w:style w:type="character" w:customStyle="1" w:styleId="KommentartextZchn">
    <w:name w:val="Kommentartext Zchn"/>
    <w:basedOn w:val="Absatz-Standardschriftart"/>
    <w:link w:val="Kommentartext"/>
    <w:uiPriority w:val="99"/>
    <w:semiHidden/>
    <w:rsid w:val="002B6677"/>
    <w:rPr>
      <w:rFonts w:ascii="Calibri" w:eastAsia="Calibri" w:hAnsi="Calibri" w:cs="Calibri"/>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2B6677"/>
    <w:rPr>
      <w:b/>
      <w:bCs/>
    </w:rPr>
  </w:style>
  <w:style w:type="character" w:customStyle="1" w:styleId="KommentarthemaZchn">
    <w:name w:val="Kommentarthema Zchn"/>
    <w:basedOn w:val="KommentartextZchn"/>
    <w:link w:val="Kommentarthema"/>
    <w:uiPriority w:val="99"/>
    <w:semiHidden/>
    <w:rsid w:val="002B6677"/>
    <w:rPr>
      <w:rFonts w:ascii="Calibri" w:eastAsia="Calibri" w:hAnsi="Calibri" w:cs="Calibri"/>
      <w:b/>
      <w:bCs/>
      <w:kern w:val="0"/>
      <w:sz w:val="20"/>
      <w:szCs w:val="20"/>
      <w:lang w:eastAsia="de-DE"/>
      <w14:ligatures w14:val="none"/>
    </w:rPr>
  </w:style>
  <w:style w:type="paragraph" w:styleId="Kopfzeile">
    <w:name w:val="header"/>
    <w:basedOn w:val="Standard"/>
    <w:link w:val="KopfzeileZchn"/>
    <w:uiPriority w:val="99"/>
    <w:unhideWhenUsed/>
    <w:rsid w:val="00236062"/>
    <w:pPr>
      <w:tabs>
        <w:tab w:val="center" w:pos="4536"/>
        <w:tab w:val="right" w:pos="9072"/>
      </w:tabs>
    </w:pPr>
  </w:style>
  <w:style w:type="character" w:customStyle="1" w:styleId="KopfzeileZchn">
    <w:name w:val="Kopfzeile Zchn"/>
    <w:basedOn w:val="Absatz-Standardschriftart"/>
    <w:link w:val="Kopfzeile"/>
    <w:uiPriority w:val="99"/>
    <w:rsid w:val="00236062"/>
    <w:rPr>
      <w:rFonts w:ascii="Calibri" w:eastAsia="Calibri" w:hAnsi="Calibri" w:cs="Calibri"/>
      <w:kern w:val="0"/>
      <w:sz w:val="24"/>
      <w:szCs w:val="24"/>
      <w:lang w:eastAsia="de-DE"/>
      <w14:ligatures w14:val="none"/>
    </w:rPr>
  </w:style>
  <w:style w:type="paragraph" w:styleId="Fuzeile">
    <w:name w:val="footer"/>
    <w:basedOn w:val="Standard"/>
    <w:link w:val="FuzeileZchn"/>
    <w:uiPriority w:val="99"/>
    <w:unhideWhenUsed/>
    <w:rsid w:val="00236062"/>
    <w:pPr>
      <w:tabs>
        <w:tab w:val="center" w:pos="4536"/>
        <w:tab w:val="right" w:pos="9072"/>
      </w:tabs>
    </w:pPr>
  </w:style>
  <w:style w:type="character" w:customStyle="1" w:styleId="FuzeileZchn">
    <w:name w:val="Fußzeile Zchn"/>
    <w:basedOn w:val="Absatz-Standardschriftart"/>
    <w:link w:val="Fuzeile"/>
    <w:uiPriority w:val="99"/>
    <w:rsid w:val="00236062"/>
    <w:rPr>
      <w:rFonts w:ascii="Calibri" w:eastAsia="Calibri" w:hAnsi="Calibri" w:cs="Calibri"/>
      <w:kern w:val="0"/>
      <w:sz w:val="24"/>
      <w:szCs w:val="24"/>
      <w:lang w:eastAsia="de-DE"/>
      <w14:ligatures w14:val="none"/>
    </w:rPr>
  </w:style>
  <w:style w:type="character" w:styleId="Hyperlink">
    <w:name w:val="Hyperlink"/>
    <w:basedOn w:val="Absatz-Standardschriftart"/>
    <w:uiPriority w:val="99"/>
    <w:unhideWhenUsed/>
    <w:rsid w:val="00CC542A"/>
    <w:rPr>
      <w:color w:val="0563C1" w:themeColor="hyperlink"/>
      <w:u w:val="single"/>
    </w:rPr>
  </w:style>
  <w:style w:type="paragraph" w:styleId="berarbeitung">
    <w:name w:val="Revision"/>
    <w:hidden/>
    <w:uiPriority w:val="99"/>
    <w:semiHidden/>
    <w:rsid w:val="005F4E77"/>
    <w:pPr>
      <w:spacing w:after="0" w:line="240" w:lineRule="auto"/>
    </w:pPr>
    <w:rPr>
      <w:rFonts w:ascii="Calibri" w:eastAsia="Calibri" w:hAnsi="Calibri" w:cs="Calibri"/>
      <w:kern w:val="0"/>
      <w:sz w:val="24"/>
      <w:szCs w:val="24"/>
      <w:lang w:eastAsia="de-DE"/>
      <w14:ligatures w14:val="none"/>
    </w:rPr>
  </w:style>
  <w:style w:type="character" w:styleId="NichtaufgelsteErwhnung">
    <w:name w:val="Unresolved Mention"/>
    <w:basedOn w:val="Absatz-Standardschriftart"/>
    <w:uiPriority w:val="99"/>
    <w:semiHidden/>
    <w:unhideWhenUsed/>
    <w:rsid w:val="00620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88497">
      <w:bodyDiv w:val="1"/>
      <w:marLeft w:val="0"/>
      <w:marRight w:val="0"/>
      <w:marTop w:val="0"/>
      <w:marBottom w:val="0"/>
      <w:divBdr>
        <w:top w:val="none" w:sz="0" w:space="0" w:color="auto"/>
        <w:left w:val="none" w:sz="0" w:space="0" w:color="auto"/>
        <w:bottom w:val="none" w:sz="0" w:space="0" w:color="auto"/>
        <w:right w:val="none" w:sz="0" w:space="0" w:color="auto"/>
      </w:divBdr>
    </w:div>
    <w:div w:id="10722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da-graz.at/pressebereich-hda/pressemappe-hermann-czech-ungefaehre-hauptrichtung" TargetMode="External"/><Relationship Id="rId3" Type="http://schemas.openxmlformats.org/officeDocument/2006/relationships/webSettings" Target="webSettings.xml"/><Relationship Id="rId7" Type="http://schemas.openxmlformats.org/officeDocument/2006/relationships/hyperlink" Target="https://hda-graz.at/programm/hermann-czech-ungefaehre-hauptrichtu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anjta@hda-graz.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5885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Zerina Džubur</dc:creator>
  <cp:keywords/>
  <dc:description/>
  <cp:lastModifiedBy>Nelly Sanjta</cp:lastModifiedBy>
  <cp:revision>12</cp:revision>
  <cp:lastPrinted>2025-07-25T10:16:00Z</cp:lastPrinted>
  <dcterms:created xsi:type="dcterms:W3CDTF">2025-05-20T09:05:00Z</dcterms:created>
  <dcterms:modified xsi:type="dcterms:W3CDTF">2025-08-07T10:31:00Z</dcterms:modified>
</cp:coreProperties>
</file>